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238D9" w14:textId="77474733" w:rsidR="00E0540B" w:rsidRDefault="00E0540B" w:rsidP="00E0540B">
      <w:pPr>
        <w:pStyle w:val="CRCoverPage"/>
        <w:tabs>
          <w:tab w:val="right" w:pos="9639"/>
        </w:tabs>
        <w:spacing w:after="0"/>
        <w:rPr>
          <w:b/>
          <w:noProof/>
          <w:sz w:val="24"/>
        </w:rPr>
      </w:pPr>
      <w:r>
        <w:rPr>
          <w:b/>
          <w:noProof/>
          <w:sz w:val="24"/>
        </w:rPr>
        <w:t>3GPP TSG-CT3 Meeting #134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GoBack"/>
      <w:r>
        <w:rPr>
          <w:b/>
          <w:noProof/>
          <w:sz w:val="24"/>
        </w:rPr>
        <w:t>C3-242</w:t>
      </w:r>
      <w:r w:rsidR="006C4818">
        <w:rPr>
          <w:b/>
          <w:noProof/>
          <w:sz w:val="24"/>
        </w:rPr>
        <w:t>291</w:t>
      </w:r>
      <w:bookmarkEnd w:id="0"/>
      <w:r>
        <w:rPr>
          <w:b/>
          <w:noProof/>
          <w:sz w:val="24"/>
        </w:rPr>
        <w:fldChar w:fldCharType="begin"/>
      </w:r>
      <w:r>
        <w:rPr>
          <w:b/>
          <w:noProof/>
          <w:sz w:val="24"/>
        </w:rPr>
        <w:instrText xml:space="preserve"> DOCPROPERTY  Tdoc#  \* MERGEFORMAT </w:instrText>
      </w:r>
      <w:r>
        <w:rPr>
          <w:b/>
          <w:noProof/>
          <w:sz w:val="24"/>
        </w:rPr>
        <w:fldChar w:fldCharType="end"/>
      </w:r>
    </w:p>
    <w:p w14:paraId="140BE62E" w14:textId="77777777" w:rsidR="00E0540B" w:rsidRDefault="00E0540B" w:rsidP="00E0540B">
      <w:pPr>
        <w:pStyle w:val="CRCoverPage"/>
        <w:outlineLvl w:val="0"/>
        <w:rPr>
          <w:b/>
          <w:noProof/>
          <w:sz w:val="24"/>
        </w:rPr>
      </w:pPr>
      <w:r>
        <w:rPr>
          <w:b/>
          <w:noProof/>
          <w:sz w:val="24"/>
        </w:rPr>
        <w:t>Changsha, China, 15 - 19 April, 2024</w:t>
      </w:r>
    </w:p>
    <w:p w14:paraId="2B09BB19" w14:textId="77777777" w:rsidR="0009172B" w:rsidRPr="007B5456" w:rsidRDefault="0009172B" w:rsidP="0009172B">
      <w:pPr>
        <w:spacing w:after="120"/>
        <w:ind w:left="1985" w:hanging="1985"/>
        <w:rPr>
          <w:rFonts w:ascii="Arial" w:hAnsi="Arial" w:cs="Arial"/>
          <w:bCs/>
        </w:rPr>
      </w:pPr>
    </w:p>
    <w:p w14:paraId="2F5B7D0F" w14:textId="18109527" w:rsidR="0009172B" w:rsidRDefault="0009172B" w:rsidP="0009172B">
      <w:pPr>
        <w:spacing w:after="120"/>
        <w:ind w:left="1985" w:hanging="1985"/>
        <w:rPr>
          <w:rFonts w:ascii="Arial" w:hAnsi="Arial" w:cs="Arial"/>
          <w:b/>
          <w:bCs/>
        </w:rPr>
      </w:pPr>
      <w:r>
        <w:rPr>
          <w:rFonts w:ascii="Arial" w:hAnsi="Arial" w:cs="Arial"/>
          <w:b/>
          <w:bCs/>
        </w:rPr>
        <w:t>Source:</w:t>
      </w:r>
      <w:r>
        <w:rPr>
          <w:rFonts w:ascii="Arial" w:hAnsi="Arial" w:cs="Arial"/>
          <w:b/>
          <w:bCs/>
        </w:rPr>
        <w:tab/>
        <w:t>Huawei</w:t>
      </w:r>
    </w:p>
    <w:p w14:paraId="63D96D28" w14:textId="3175CCA0" w:rsidR="0009172B" w:rsidRDefault="0009172B" w:rsidP="0009172B">
      <w:pPr>
        <w:spacing w:after="120"/>
        <w:ind w:left="1985" w:hanging="1985"/>
        <w:rPr>
          <w:rFonts w:ascii="Arial" w:hAnsi="Arial" w:cs="Arial"/>
          <w:b/>
          <w:bCs/>
        </w:rPr>
      </w:pPr>
      <w:r>
        <w:rPr>
          <w:rFonts w:ascii="Arial" w:hAnsi="Arial" w:cs="Arial"/>
          <w:b/>
          <w:bCs/>
        </w:rPr>
        <w:t>Title:</w:t>
      </w:r>
      <w:r>
        <w:rPr>
          <w:rFonts w:ascii="Arial" w:hAnsi="Arial" w:cs="Arial"/>
          <w:b/>
          <w:bCs/>
        </w:rPr>
        <w:tab/>
        <w:t>Discussion on unknown event</w:t>
      </w:r>
    </w:p>
    <w:p w14:paraId="273D8707" w14:textId="77777777" w:rsidR="0009172B" w:rsidRDefault="0009172B" w:rsidP="0009172B">
      <w:pPr>
        <w:spacing w:after="120"/>
        <w:ind w:left="1985" w:hanging="1985"/>
        <w:rPr>
          <w:rFonts w:ascii="Arial" w:hAnsi="Arial" w:cs="Arial"/>
          <w:b/>
          <w:bCs/>
        </w:rPr>
      </w:pPr>
      <w:r>
        <w:rPr>
          <w:rFonts w:ascii="Arial" w:hAnsi="Arial" w:cs="Arial"/>
          <w:b/>
          <w:bCs/>
        </w:rPr>
        <w:t>Agenda item:</w:t>
      </w:r>
      <w:r>
        <w:rPr>
          <w:rFonts w:ascii="Arial" w:hAnsi="Arial" w:cs="Arial"/>
          <w:b/>
          <w:bCs/>
        </w:rPr>
        <w:tab/>
      </w:r>
      <w:proofErr w:type="spellStart"/>
      <w:r>
        <w:rPr>
          <w:rFonts w:ascii="Arial" w:hAnsi="Arial" w:cs="Arial"/>
          <w:b/>
          <w:bCs/>
        </w:rPr>
        <w:t>x.x</w:t>
      </w:r>
      <w:proofErr w:type="spellEnd"/>
    </w:p>
    <w:p w14:paraId="7E71D5CE" w14:textId="0F37F49D" w:rsidR="0009172B" w:rsidRDefault="0009172B" w:rsidP="0009172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07A29E5B" w14:textId="77777777" w:rsidR="00BB227B" w:rsidRDefault="00BB227B" w:rsidP="00BB227B">
      <w:pPr>
        <w:pBdr>
          <w:bottom w:val="single" w:sz="12" w:space="1" w:color="auto"/>
        </w:pBdr>
        <w:spacing w:after="120"/>
        <w:ind w:left="1985" w:hanging="1985"/>
        <w:rPr>
          <w:rFonts w:ascii="Arial" w:hAnsi="Arial" w:cs="Arial"/>
          <w:b/>
          <w:bCs/>
          <w:lang w:val="en-US"/>
        </w:rPr>
      </w:pPr>
    </w:p>
    <w:p w14:paraId="610C32F8"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1.</w:t>
      </w:r>
      <w:r>
        <w:rPr>
          <w:sz w:val="32"/>
        </w:rPr>
        <w:tab/>
      </w:r>
      <w:r w:rsidRPr="008B4F06">
        <w:rPr>
          <w:sz w:val="32"/>
        </w:rPr>
        <w:t>Introduction</w:t>
      </w:r>
    </w:p>
    <w:p w14:paraId="2C0C46BC" w14:textId="00D5B64B" w:rsidR="0009172B" w:rsidRDefault="00860410" w:rsidP="0009172B">
      <w:pPr>
        <w:rPr>
          <w:lang w:val="en-US" w:eastAsia="zh-CN"/>
        </w:rPr>
      </w:pPr>
      <w:r>
        <w:rPr>
          <w:lang w:val="en-US" w:eastAsia="zh-CN"/>
        </w:rPr>
        <w:t>N</w:t>
      </w:r>
      <w:r w:rsidR="00AA1549">
        <w:rPr>
          <w:lang w:val="en-US" w:eastAsia="zh-CN"/>
        </w:rPr>
        <w:t xml:space="preserve">ew events </w:t>
      </w:r>
      <w:r>
        <w:rPr>
          <w:lang w:val="en-US" w:eastAsia="zh-CN"/>
        </w:rPr>
        <w:t xml:space="preserve">may be </w:t>
      </w:r>
      <w:r w:rsidR="00AA1549">
        <w:rPr>
          <w:lang w:val="en-US" w:eastAsia="zh-CN"/>
        </w:rPr>
        <w:t xml:space="preserve">introduced into event exposure service in later release, </w:t>
      </w:r>
      <w:r>
        <w:rPr>
          <w:lang w:val="en-US" w:eastAsia="zh-CN"/>
        </w:rPr>
        <w:t>this discussion paper intends to discuss the common mechanism on handling the scenario if the Producer in earlier release does not support the subscribed new event from Consumer in later release</w:t>
      </w:r>
      <w:r w:rsidR="0009172B" w:rsidRPr="002C53D8">
        <w:rPr>
          <w:lang w:val="en-US" w:eastAsia="zh-CN"/>
        </w:rPr>
        <w:t>.</w:t>
      </w:r>
      <w:r w:rsidR="0009172B">
        <w:rPr>
          <w:lang w:val="en-US" w:eastAsia="zh-CN"/>
        </w:rPr>
        <w:t xml:space="preserve"> </w:t>
      </w:r>
    </w:p>
    <w:p w14:paraId="6E0270B0"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46388295" w14:textId="3A583D10" w:rsidR="003E064F" w:rsidRDefault="00860410" w:rsidP="00F256DE">
      <w:pPr>
        <w:rPr>
          <w:lang w:val="en-US" w:eastAsia="zh-CN"/>
        </w:rPr>
      </w:pPr>
      <w:r>
        <w:rPr>
          <w:lang w:val="en-US" w:eastAsia="zh-CN"/>
        </w:rPr>
        <w:t xml:space="preserve">In CT4#121 meeting, C4-240350 proposes to support a new application error </w:t>
      </w:r>
      <w:r w:rsidRPr="00B06F7A">
        <w:t>UNSUPPORTED_EVENT_TYPE</w:t>
      </w:r>
      <w:r>
        <w:t xml:space="preserve"> with </w:t>
      </w:r>
      <w:r w:rsidRPr="00B06F7A">
        <w:t>501 Not Implemented</w:t>
      </w:r>
      <w:r>
        <w:t xml:space="preserve"> in event exposure </w:t>
      </w:r>
      <w:proofErr w:type="spellStart"/>
      <w:r>
        <w:t>reponse</w:t>
      </w:r>
      <w:proofErr w:type="spellEnd"/>
      <w:r>
        <w:t xml:space="preserve"> </w:t>
      </w:r>
      <w:r w:rsidR="00F256DE">
        <w:t xml:space="preserve">of NSSF service, </w:t>
      </w:r>
      <w:r>
        <w:t xml:space="preserve">if </w:t>
      </w:r>
      <w:r w:rsidRPr="00F030B1">
        <w:t xml:space="preserve">the subscription has failed due to an application error when the </w:t>
      </w:r>
      <w:r>
        <w:t xml:space="preserve">event is not supported by </w:t>
      </w:r>
      <w:r w:rsidRPr="00F030B1">
        <w:t>the NSSF</w:t>
      </w:r>
      <w:r w:rsidR="0009172B">
        <w:rPr>
          <w:lang w:val="en-US" w:eastAsia="zh-CN"/>
        </w:rPr>
        <w:t>.</w:t>
      </w:r>
      <w:r w:rsidR="00F256DE">
        <w:rPr>
          <w:lang w:val="en-US" w:eastAsia="zh-CN"/>
        </w:rPr>
        <w:t xml:space="preserve"> </w:t>
      </w:r>
      <w:r w:rsidR="003E064F">
        <w:rPr>
          <w:lang w:val="en-US" w:eastAsia="zh-CN"/>
        </w:rPr>
        <w:t>As there are three new events introduced in R18, and there is only one event supported since R15.</w:t>
      </w:r>
    </w:p>
    <w:p w14:paraId="2C176F08" w14:textId="16048394" w:rsidR="0009172B" w:rsidRPr="008D4EED" w:rsidRDefault="00F256DE" w:rsidP="00F256DE">
      <w:pPr>
        <w:rPr>
          <w:b/>
          <w:bCs/>
          <w:lang w:val="en-US" w:eastAsia="zh-CN"/>
        </w:rPr>
      </w:pPr>
      <w:r>
        <w:rPr>
          <w:lang w:val="en-US" w:eastAsia="zh-CN"/>
        </w:rPr>
        <w:t>During discussion, companies indicated the existing mechanism in other event exposure APIs shall be considered to give a whole picture, which will be helpful to decide the common mechanism.</w:t>
      </w:r>
    </w:p>
    <w:p w14:paraId="1E87C843" w14:textId="6495B482" w:rsidR="0090702F" w:rsidRPr="0090702F" w:rsidRDefault="0090702F" w:rsidP="0009172B">
      <w:pPr>
        <w:rPr>
          <w:b/>
          <w:sz w:val="24"/>
          <w:szCs w:val="24"/>
          <w:lang w:val="en-US" w:eastAsia="zh-CN"/>
        </w:rPr>
      </w:pPr>
      <w:r w:rsidRPr="0090702F">
        <w:rPr>
          <w:rFonts w:hint="eastAsia"/>
          <w:b/>
          <w:sz w:val="24"/>
          <w:szCs w:val="24"/>
          <w:lang w:val="en-US" w:eastAsia="zh-CN"/>
        </w:rPr>
        <w:t>I</w:t>
      </w:r>
      <w:r w:rsidRPr="0090702F">
        <w:rPr>
          <w:b/>
          <w:sz w:val="24"/>
          <w:szCs w:val="24"/>
          <w:lang w:val="en-US" w:eastAsia="zh-CN"/>
        </w:rPr>
        <w:t xml:space="preserve">ssue 1: Only one event </w:t>
      </w:r>
      <w:proofErr w:type="spellStart"/>
      <w:r w:rsidRPr="0090702F">
        <w:rPr>
          <w:b/>
          <w:sz w:val="24"/>
          <w:szCs w:val="24"/>
          <w:lang w:val="en-US" w:eastAsia="zh-CN"/>
        </w:rPr>
        <w:t>subscried</w:t>
      </w:r>
      <w:proofErr w:type="spellEnd"/>
      <w:r w:rsidRPr="0090702F">
        <w:rPr>
          <w:b/>
          <w:sz w:val="24"/>
          <w:szCs w:val="24"/>
          <w:lang w:val="en-US" w:eastAsia="zh-CN"/>
        </w:rPr>
        <w:t xml:space="preserve"> in one message</w:t>
      </w:r>
    </w:p>
    <w:p w14:paraId="1A0B612C" w14:textId="261F6C3B" w:rsidR="0009172B" w:rsidRDefault="00F256DE" w:rsidP="0009172B">
      <w:pPr>
        <w:rPr>
          <w:b/>
          <w:lang w:val="en-US" w:eastAsia="zh-CN"/>
        </w:rPr>
      </w:pPr>
      <w:proofErr w:type="spellStart"/>
      <w:r w:rsidRPr="00F256DE">
        <w:rPr>
          <w:b/>
          <w:lang w:val="en-US" w:eastAsia="zh-CN"/>
        </w:rPr>
        <w:t>Nudm_EventExposure</w:t>
      </w:r>
      <w:proofErr w:type="spellEnd"/>
      <w:r w:rsidRPr="00F256DE">
        <w:rPr>
          <w:b/>
          <w:lang w:val="en-US" w:eastAsia="zh-CN"/>
        </w:rPr>
        <w:t xml:space="preserve"> Service API</w:t>
      </w:r>
      <w:r>
        <w:rPr>
          <w:b/>
          <w:lang w:val="en-US" w:eastAsia="zh-CN"/>
        </w:rPr>
        <w:t>:</w:t>
      </w:r>
    </w:p>
    <w:p w14:paraId="48BFFDB7" w14:textId="380EC2FA" w:rsidR="003E064F" w:rsidRPr="00F256DE" w:rsidRDefault="00F256DE" w:rsidP="0009172B">
      <w:pPr>
        <w:rPr>
          <w:b/>
          <w:lang w:val="en-US" w:eastAsia="zh-CN"/>
        </w:rPr>
      </w:pPr>
      <w:r w:rsidRPr="000F0BA0">
        <w:t>UNSUPPORTED_MONITORING_EVENT_TYPE</w:t>
      </w:r>
      <w:r>
        <w:t xml:space="preserve"> new application error is supported in the API, if the </w:t>
      </w:r>
      <w:r w:rsidR="003E064F">
        <w:t>Producer in earlier release does not support the subscribed event type, the Producer will reject the message with this error.</w:t>
      </w:r>
    </w:p>
    <w:p w14:paraId="450810AE" w14:textId="77777777" w:rsidR="00F256DE" w:rsidRPr="000F0BA0" w:rsidRDefault="00F256DE" w:rsidP="00F256DE">
      <w:pPr>
        <w:pStyle w:val="TH"/>
      </w:pPr>
      <w:r w:rsidRPr="000F0BA0">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256DE" w:rsidRPr="000F0BA0" w14:paraId="2C24F200"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174B614" w14:textId="77777777" w:rsidR="00F256DE" w:rsidRPr="000F0BA0" w:rsidRDefault="00F256DE" w:rsidP="00711C27">
            <w:pPr>
              <w:pStyle w:val="TAH"/>
            </w:pPr>
            <w:r w:rsidRPr="000F0BA0">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57A196C" w14:textId="77777777" w:rsidR="00F256DE" w:rsidRPr="000F0BA0" w:rsidRDefault="00F256DE" w:rsidP="00711C27">
            <w:pPr>
              <w:pStyle w:val="TAH"/>
            </w:pPr>
            <w:r w:rsidRPr="000F0BA0">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482E1D40" w14:textId="77777777" w:rsidR="00F256DE" w:rsidRPr="000F0BA0" w:rsidRDefault="00F256DE" w:rsidP="00711C27">
            <w:pPr>
              <w:pStyle w:val="TAH"/>
            </w:pPr>
            <w:r w:rsidRPr="000F0BA0">
              <w:t>Description</w:t>
            </w:r>
          </w:p>
        </w:tc>
      </w:tr>
      <w:tr w:rsidR="00F256DE" w:rsidRPr="000F0BA0" w14:paraId="35A8E0A0"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tcPr>
          <w:p w14:paraId="2064A3FF" w14:textId="0F517CDD" w:rsidR="00F256DE" w:rsidRPr="000F0BA0" w:rsidRDefault="00F256DE" w:rsidP="00711C27">
            <w:pPr>
              <w:pStyle w:val="TAL"/>
              <w:rPr>
                <w:lang w:eastAsia="zh-CN"/>
              </w:rPr>
            </w:pPr>
            <w:r>
              <w:rPr>
                <w:lang w:eastAsia="zh-CN"/>
              </w:rPr>
              <w:t>…</w:t>
            </w:r>
          </w:p>
        </w:tc>
        <w:tc>
          <w:tcPr>
            <w:tcW w:w="1475" w:type="dxa"/>
            <w:tcBorders>
              <w:top w:val="single" w:sz="4" w:space="0" w:color="auto"/>
              <w:left w:val="single" w:sz="4" w:space="0" w:color="auto"/>
              <w:bottom w:val="single" w:sz="4" w:space="0" w:color="auto"/>
              <w:right w:val="single" w:sz="4" w:space="0" w:color="auto"/>
            </w:tcBorders>
          </w:tcPr>
          <w:p w14:paraId="4FF437BD" w14:textId="4DA2D937" w:rsidR="00F256DE" w:rsidRPr="000F0BA0" w:rsidRDefault="00F256DE" w:rsidP="00711C27">
            <w:pPr>
              <w:pStyle w:val="TAL"/>
              <w:rPr>
                <w:lang w:eastAsia="zh-CN"/>
              </w:rPr>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670B4026" w14:textId="30F5FB5F" w:rsidR="00F256DE" w:rsidRPr="000F0BA0" w:rsidRDefault="00F256DE" w:rsidP="00711C27">
            <w:pPr>
              <w:pStyle w:val="TAL"/>
              <w:rPr>
                <w:rFonts w:cs="Arial"/>
                <w:szCs w:val="18"/>
                <w:lang w:eastAsia="zh-CN"/>
              </w:rPr>
            </w:pPr>
            <w:r>
              <w:rPr>
                <w:rFonts w:cs="Arial"/>
                <w:szCs w:val="18"/>
                <w:lang w:eastAsia="zh-CN"/>
              </w:rPr>
              <w:t>…</w:t>
            </w:r>
          </w:p>
        </w:tc>
      </w:tr>
      <w:tr w:rsidR="00F256DE" w:rsidRPr="000F0BA0" w14:paraId="5DE57CD7" w14:textId="77777777" w:rsidTr="00711C27">
        <w:trPr>
          <w:jc w:val="center"/>
        </w:trPr>
        <w:tc>
          <w:tcPr>
            <w:tcW w:w="4547" w:type="dxa"/>
            <w:tcBorders>
              <w:top w:val="single" w:sz="4" w:space="0" w:color="auto"/>
              <w:left w:val="single" w:sz="4" w:space="0" w:color="auto"/>
              <w:bottom w:val="single" w:sz="4" w:space="0" w:color="auto"/>
              <w:right w:val="single" w:sz="4" w:space="0" w:color="auto"/>
            </w:tcBorders>
          </w:tcPr>
          <w:p w14:paraId="22EEFFE4" w14:textId="77777777" w:rsidR="00F256DE" w:rsidRPr="000F0BA0" w:rsidRDefault="00F256DE" w:rsidP="00711C27">
            <w:pPr>
              <w:pStyle w:val="TAL"/>
            </w:pPr>
            <w:r w:rsidRPr="000F0BA0">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5DB91F0" w14:textId="77777777" w:rsidR="00F256DE" w:rsidRPr="000F0BA0" w:rsidRDefault="00F256DE" w:rsidP="00711C27">
            <w:pPr>
              <w:pStyle w:val="TAL"/>
            </w:pPr>
            <w:r w:rsidRPr="000F0BA0">
              <w:t>501 Not Implemented</w:t>
            </w:r>
          </w:p>
        </w:tc>
        <w:tc>
          <w:tcPr>
            <w:tcW w:w="3472" w:type="dxa"/>
            <w:tcBorders>
              <w:top w:val="single" w:sz="4" w:space="0" w:color="auto"/>
              <w:left w:val="single" w:sz="4" w:space="0" w:color="auto"/>
              <w:bottom w:val="single" w:sz="4" w:space="0" w:color="auto"/>
              <w:right w:val="single" w:sz="4" w:space="0" w:color="auto"/>
            </w:tcBorders>
          </w:tcPr>
          <w:p w14:paraId="137A824D" w14:textId="77777777" w:rsidR="00F256DE" w:rsidRPr="000F0BA0" w:rsidRDefault="00F256DE" w:rsidP="00711C27">
            <w:pPr>
              <w:pStyle w:val="TAL"/>
            </w:pPr>
            <w:r w:rsidRPr="000F0BA0">
              <w:t>The monitoring configuration contains unsupported event type.</w:t>
            </w:r>
          </w:p>
        </w:tc>
      </w:tr>
    </w:tbl>
    <w:p w14:paraId="500B0DCA" w14:textId="295AB4DB" w:rsidR="0009172B" w:rsidRPr="003E064F" w:rsidRDefault="0009172B" w:rsidP="0009172B">
      <w:pPr>
        <w:rPr>
          <w:b/>
          <w:lang w:val="en-US" w:eastAsia="zh-CN"/>
        </w:rPr>
      </w:pPr>
    </w:p>
    <w:p w14:paraId="5561B276" w14:textId="77777777" w:rsidR="00312BCA" w:rsidRDefault="003E064F" w:rsidP="0009172B">
      <w:pPr>
        <w:rPr>
          <w:b/>
          <w:lang w:val="en-US" w:eastAsia="zh-CN"/>
        </w:rPr>
      </w:pPr>
      <w:proofErr w:type="spellStart"/>
      <w:r w:rsidRPr="003E064F">
        <w:rPr>
          <w:b/>
          <w:lang w:val="en-US" w:eastAsia="zh-CN"/>
        </w:rPr>
        <w:t>Namf_Communication</w:t>
      </w:r>
      <w:proofErr w:type="spellEnd"/>
      <w:r w:rsidRPr="003E064F">
        <w:rPr>
          <w:b/>
          <w:lang w:val="en-US" w:eastAsia="zh-CN"/>
        </w:rPr>
        <w:t xml:space="preserve"> Service API</w:t>
      </w:r>
    </w:p>
    <w:p w14:paraId="17D90CB4" w14:textId="4857D41C" w:rsidR="003E064F" w:rsidRDefault="00312BCA" w:rsidP="0009172B">
      <w:pPr>
        <w:rPr>
          <w:b/>
          <w:lang w:val="en-US" w:eastAsia="zh-CN"/>
        </w:rPr>
      </w:pPr>
      <w:proofErr w:type="spellStart"/>
      <w:r w:rsidRPr="00312BCA">
        <w:rPr>
          <w:b/>
          <w:lang w:val="en-US" w:eastAsia="zh-CN"/>
        </w:rPr>
        <w:t>Nnsacf_SliceEventExposure</w:t>
      </w:r>
      <w:proofErr w:type="spellEnd"/>
      <w:r w:rsidRPr="00312BCA">
        <w:rPr>
          <w:b/>
          <w:lang w:val="en-US" w:eastAsia="zh-CN"/>
        </w:rPr>
        <w:t xml:space="preserve"> Service API</w:t>
      </w:r>
    </w:p>
    <w:p w14:paraId="6C7115DA" w14:textId="643279EB" w:rsidR="00312BCA" w:rsidRDefault="00784BAF" w:rsidP="0009172B">
      <w:pPr>
        <w:rPr>
          <w:b/>
          <w:lang w:val="en-US" w:eastAsia="zh-CN"/>
        </w:rPr>
      </w:pPr>
      <w:proofErr w:type="spellStart"/>
      <w:r w:rsidRPr="00784BAF">
        <w:rPr>
          <w:b/>
          <w:lang w:val="en-US" w:eastAsia="zh-CN"/>
        </w:rPr>
        <w:t>Nupf_EventExposure</w:t>
      </w:r>
      <w:proofErr w:type="spellEnd"/>
      <w:r w:rsidRPr="00784BAF">
        <w:rPr>
          <w:b/>
          <w:lang w:val="en-US" w:eastAsia="zh-CN"/>
        </w:rPr>
        <w:t xml:space="preserve"> Service API</w:t>
      </w:r>
    </w:p>
    <w:p w14:paraId="7F7C1E2F" w14:textId="26AF7D4D" w:rsidR="004A58EA" w:rsidRDefault="004A58EA" w:rsidP="0009172B">
      <w:pPr>
        <w:rPr>
          <w:b/>
          <w:lang w:val="en-US" w:eastAsia="zh-CN"/>
        </w:rPr>
      </w:pPr>
      <w:proofErr w:type="spellStart"/>
      <w:r w:rsidRPr="004A58EA">
        <w:rPr>
          <w:b/>
          <w:lang w:val="en-US" w:eastAsia="zh-CN"/>
        </w:rPr>
        <w:t>Nsmf_EventExposure</w:t>
      </w:r>
      <w:proofErr w:type="spellEnd"/>
      <w:r w:rsidRPr="004A58EA">
        <w:rPr>
          <w:b/>
          <w:lang w:val="en-US" w:eastAsia="zh-CN"/>
        </w:rPr>
        <w:t xml:space="preserve"> API</w:t>
      </w:r>
    </w:p>
    <w:p w14:paraId="3566B057" w14:textId="635D213E" w:rsidR="008C0313" w:rsidRPr="008C0313" w:rsidRDefault="008C0313" w:rsidP="0009172B">
      <w:pPr>
        <w:rPr>
          <w:b/>
          <w:lang w:val="en-US" w:eastAsia="zh-CN"/>
        </w:rPr>
      </w:pPr>
      <w:proofErr w:type="spellStart"/>
      <w:r w:rsidRPr="008C0313">
        <w:rPr>
          <w:b/>
          <w:lang w:val="en-US" w:eastAsia="zh-CN"/>
        </w:rPr>
        <w:t>Naf_EventExposure</w:t>
      </w:r>
      <w:proofErr w:type="spellEnd"/>
      <w:r w:rsidRPr="008C0313">
        <w:rPr>
          <w:b/>
          <w:lang w:val="en-US" w:eastAsia="zh-CN"/>
        </w:rPr>
        <w:t xml:space="preserve"> Service</w:t>
      </w:r>
    </w:p>
    <w:p w14:paraId="06D123B0" w14:textId="3C96CAA4" w:rsidR="008C0313" w:rsidRDefault="008C0313" w:rsidP="0009172B">
      <w:pPr>
        <w:rPr>
          <w:b/>
          <w:lang w:val="en-US" w:eastAsia="zh-CN"/>
        </w:rPr>
      </w:pPr>
      <w:proofErr w:type="spellStart"/>
      <w:r w:rsidRPr="008C0313">
        <w:rPr>
          <w:b/>
          <w:lang w:val="en-US" w:eastAsia="zh-CN"/>
        </w:rPr>
        <w:t>Npcf_EventExposure</w:t>
      </w:r>
      <w:proofErr w:type="spellEnd"/>
      <w:r w:rsidRPr="008C0313">
        <w:rPr>
          <w:rFonts w:hint="eastAsia"/>
          <w:b/>
          <w:lang w:val="en-US" w:eastAsia="zh-CN"/>
        </w:rPr>
        <w:t xml:space="preserve"> </w:t>
      </w:r>
      <w:r w:rsidRPr="008C0313">
        <w:rPr>
          <w:b/>
          <w:lang w:val="en-US" w:eastAsia="zh-CN"/>
        </w:rPr>
        <w:t>Service API</w:t>
      </w:r>
    </w:p>
    <w:p w14:paraId="7FE8BFC1" w14:textId="44E6B1D6" w:rsidR="008C0313" w:rsidRDefault="008C0313" w:rsidP="0009172B">
      <w:pPr>
        <w:rPr>
          <w:b/>
          <w:lang w:val="en-US" w:eastAsia="zh-CN"/>
        </w:rPr>
      </w:pPr>
      <w:proofErr w:type="spellStart"/>
      <w:r w:rsidRPr="008C0313">
        <w:rPr>
          <w:b/>
          <w:lang w:val="en-US" w:eastAsia="zh-CN"/>
        </w:rPr>
        <w:t>Nnef_EventExposure</w:t>
      </w:r>
      <w:proofErr w:type="spellEnd"/>
      <w:r w:rsidRPr="008C0313">
        <w:rPr>
          <w:b/>
          <w:lang w:val="en-US" w:eastAsia="zh-CN"/>
        </w:rPr>
        <w:t xml:space="preserve"> Service API</w:t>
      </w:r>
    </w:p>
    <w:p w14:paraId="61414611" w14:textId="2029E686" w:rsidR="008C0313" w:rsidRPr="008C0313" w:rsidRDefault="008C0313" w:rsidP="0009172B">
      <w:pPr>
        <w:rPr>
          <w:b/>
          <w:lang w:val="en-US" w:eastAsia="zh-CN"/>
        </w:rPr>
      </w:pPr>
      <w:proofErr w:type="spellStart"/>
      <w:r w:rsidRPr="008C0313">
        <w:rPr>
          <w:b/>
          <w:lang w:val="en-US" w:eastAsia="zh-CN"/>
        </w:rPr>
        <w:t>Nnssf_NSSAIAvailability</w:t>
      </w:r>
      <w:proofErr w:type="spellEnd"/>
      <w:r w:rsidRPr="008C0313">
        <w:rPr>
          <w:b/>
          <w:lang w:val="en-US" w:eastAsia="zh-CN"/>
        </w:rPr>
        <w:t xml:space="preserve"> Service API</w:t>
      </w:r>
    </w:p>
    <w:p w14:paraId="01FBE98B" w14:textId="40DAE435" w:rsidR="003E064F" w:rsidRPr="003E064F" w:rsidRDefault="003E064F" w:rsidP="0009172B">
      <w:r w:rsidRPr="003E064F">
        <w:rPr>
          <w:rFonts w:hint="eastAsia"/>
        </w:rPr>
        <w:t>N</w:t>
      </w:r>
      <w:r w:rsidRPr="003E064F">
        <w:t xml:space="preserve">o </w:t>
      </w:r>
      <w:r>
        <w:t xml:space="preserve">specific </w:t>
      </w:r>
      <w:r w:rsidRPr="003E064F">
        <w:t>mechanism</w:t>
      </w:r>
    </w:p>
    <w:p w14:paraId="59F4A464" w14:textId="767B2C3C" w:rsidR="003E064F" w:rsidRDefault="003E064F" w:rsidP="0009172B">
      <w:pPr>
        <w:rPr>
          <w:b/>
          <w:lang w:eastAsia="zh-CN"/>
        </w:rPr>
      </w:pPr>
    </w:p>
    <w:p w14:paraId="6E5CEF48" w14:textId="055C0899" w:rsidR="008C0313" w:rsidRDefault="008C0313" w:rsidP="0009172B">
      <w:pPr>
        <w:rPr>
          <w:b/>
          <w:lang w:eastAsia="zh-CN"/>
        </w:rPr>
      </w:pPr>
      <w:r>
        <w:rPr>
          <w:rFonts w:hint="eastAsia"/>
          <w:b/>
          <w:lang w:eastAsia="zh-CN"/>
        </w:rPr>
        <w:lastRenderedPageBreak/>
        <w:t>F</w:t>
      </w:r>
      <w:r>
        <w:rPr>
          <w:b/>
          <w:lang w:eastAsia="zh-CN"/>
        </w:rPr>
        <w:t>eature negotiation mechanism:</w:t>
      </w:r>
    </w:p>
    <w:p w14:paraId="36C293EC" w14:textId="62FC49A7" w:rsidR="00CB5F86" w:rsidRPr="00CB5F86" w:rsidRDefault="00CB5F86" w:rsidP="0009172B">
      <w:pPr>
        <w:rPr>
          <w:b/>
          <w:lang w:val="en-US" w:eastAsia="zh-CN"/>
        </w:rPr>
      </w:pPr>
      <w:r w:rsidRPr="00CB5F86">
        <w:rPr>
          <w:rFonts w:hint="eastAsia"/>
        </w:rPr>
        <w:t>So</w:t>
      </w:r>
      <w:r w:rsidRPr="00CB5F86">
        <w:t xml:space="preserve">me APIs may introduce new feature for the new event, </w:t>
      </w:r>
      <w:r>
        <w:t xml:space="preserve">take the definition in </w:t>
      </w:r>
      <w:proofErr w:type="spellStart"/>
      <w:r w:rsidRPr="008C0313">
        <w:rPr>
          <w:b/>
          <w:lang w:val="en-US" w:eastAsia="zh-CN"/>
        </w:rPr>
        <w:t>Nnssf_NSSAIAvailability</w:t>
      </w:r>
      <w:proofErr w:type="spellEnd"/>
      <w:r w:rsidRPr="008C0313">
        <w:rPr>
          <w:b/>
          <w:lang w:val="en-US" w:eastAsia="zh-CN"/>
        </w:rPr>
        <w:t xml:space="preserve"> Service API</w:t>
      </w:r>
      <w:r>
        <w:rPr>
          <w:rFonts w:hint="eastAsia"/>
          <w:b/>
          <w:lang w:val="en-US" w:eastAsia="zh-CN"/>
        </w:rPr>
        <w:t xml:space="preserve"> </w:t>
      </w:r>
      <w:r>
        <w:rPr>
          <w:lang w:eastAsia="zh-CN"/>
        </w:rPr>
        <w:t>in 3GPP TS 29.531 for example:</w:t>
      </w:r>
    </w:p>
    <w:p w14:paraId="7C0BBC2F" w14:textId="77777777" w:rsidR="00CB5F86" w:rsidRPr="00164490" w:rsidRDefault="00CB5F86" w:rsidP="00CB5F86">
      <w:pPr>
        <w:pStyle w:val="TH"/>
      </w:pPr>
      <w:r w:rsidRPr="00164490">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B5F86" w:rsidRPr="00164490" w14:paraId="2732AA45" w14:textId="77777777" w:rsidTr="00711C27">
        <w:trPr>
          <w:cantSplit/>
          <w:jc w:val="center"/>
        </w:trPr>
        <w:tc>
          <w:tcPr>
            <w:tcW w:w="993" w:type="dxa"/>
          </w:tcPr>
          <w:p w14:paraId="693F5FAB" w14:textId="77777777" w:rsidR="00CB5F86" w:rsidRPr="00164490" w:rsidRDefault="00CB5F86" w:rsidP="00711C27">
            <w:pPr>
              <w:pStyle w:val="TAH"/>
            </w:pPr>
            <w:r w:rsidRPr="00164490">
              <w:t>Feature Number</w:t>
            </w:r>
          </w:p>
        </w:tc>
        <w:tc>
          <w:tcPr>
            <w:tcW w:w="1063" w:type="dxa"/>
          </w:tcPr>
          <w:p w14:paraId="3F46020E" w14:textId="77777777" w:rsidR="00CB5F86" w:rsidRPr="00164490" w:rsidRDefault="00CB5F86" w:rsidP="00711C27">
            <w:pPr>
              <w:pStyle w:val="TAH"/>
            </w:pPr>
            <w:r w:rsidRPr="00164490">
              <w:t>Feature</w:t>
            </w:r>
          </w:p>
        </w:tc>
        <w:tc>
          <w:tcPr>
            <w:tcW w:w="639" w:type="dxa"/>
          </w:tcPr>
          <w:p w14:paraId="7BC9B23E" w14:textId="77777777" w:rsidR="00CB5F86" w:rsidRPr="00164490" w:rsidRDefault="00CB5F86" w:rsidP="00711C27">
            <w:pPr>
              <w:pStyle w:val="TAH"/>
            </w:pPr>
            <w:r w:rsidRPr="00164490">
              <w:t>M/O</w:t>
            </w:r>
          </w:p>
        </w:tc>
        <w:tc>
          <w:tcPr>
            <w:tcW w:w="6520" w:type="dxa"/>
          </w:tcPr>
          <w:p w14:paraId="03C7E897" w14:textId="77777777" w:rsidR="00CB5F86" w:rsidRPr="00164490" w:rsidRDefault="00CB5F86" w:rsidP="00711C27">
            <w:pPr>
              <w:pStyle w:val="TAH"/>
            </w:pPr>
            <w:r w:rsidRPr="00164490">
              <w:t>Description</w:t>
            </w:r>
          </w:p>
        </w:tc>
      </w:tr>
      <w:tr w:rsidR="00CB5F86" w:rsidRPr="00164490" w14:paraId="7FE3B256" w14:textId="77777777" w:rsidTr="00711C27">
        <w:trPr>
          <w:cantSplit/>
          <w:jc w:val="center"/>
        </w:trPr>
        <w:tc>
          <w:tcPr>
            <w:tcW w:w="993" w:type="dxa"/>
          </w:tcPr>
          <w:p w14:paraId="6114E13B" w14:textId="1DC77C12" w:rsidR="00CB5F86" w:rsidRPr="00164490" w:rsidRDefault="00CB5F86" w:rsidP="00711C27">
            <w:pPr>
              <w:pStyle w:val="TAC"/>
            </w:pPr>
            <w:bookmarkStart w:id="1" w:name="_PERM_MCCTEMPBM_CRPT30470090___7" w:colFirst="3" w:colLast="3"/>
            <w:r>
              <w:rPr>
                <w:lang w:eastAsia="zh-CN"/>
              </w:rPr>
              <w:t>…</w:t>
            </w:r>
          </w:p>
        </w:tc>
        <w:tc>
          <w:tcPr>
            <w:tcW w:w="1063" w:type="dxa"/>
          </w:tcPr>
          <w:p w14:paraId="791179F5" w14:textId="77734D7B" w:rsidR="00CB5F86" w:rsidRPr="00164490" w:rsidRDefault="00CB5F86" w:rsidP="00711C27">
            <w:pPr>
              <w:pStyle w:val="TAL"/>
              <w:rPr>
                <w:lang w:eastAsia="zh-CN"/>
              </w:rPr>
            </w:pPr>
            <w:r>
              <w:rPr>
                <w:lang w:eastAsia="zh-CN"/>
              </w:rPr>
              <w:t>…</w:t>
            </w:r>
          </w:p>
        </w:tc>
        <w:tc>
          <w:tcPr>
            <w:tcW w:w="639" w:type="dxa"/>
          </w:tcPr>
          <w:p w14:paraId="2E80B0EE" w14:textId="3F35A6CF" w:rsidR="00CB5F86" w:rsidRPr="00164490" w:rsidRDefault="00CB5F86" w:rsidP="00711C27">
            <w:pPr>
              <w:pStyle w:val="TAC"/>
              <w:rPr>
                <w:lang w:eastAsia="zh-CN"/>
              </w:rPr>
            </w:pPr>
            <w:r>
              <w:rPr>
                <w:lang w:eastAsia="zh-CN"/>
              </w:rPr>
              <w:t>…</w:t>
            </w:r>
          </w:p>
        </w:tc>
        <w:tc>
          <w:tcPr>
            <w:tcW w:w="6520" w:type="dxa"/>
          </w:tcPr>
          <w:p w14:paraId="1A1056EE" w14:textId="327A2614" w:rsidR="00CB5F86" w:rsidRPr="00164490" w:rsidRDefault="00CB5F86" w:rsidP="00711C27">
            <w:pPr>
              <w:pStyle w:val="B1"/>
              <w:rPr>
                <w:lang w:eastAsia="zh-CN"/>
              </w:rPr>
            </w:pPr>
            <w:r>
              <w:rPr>
                <w:lang w:eastAsia="zh-CN"/>
              </w:rPr>
              <w:t>…</w:t>
            </w:r>
          </w:p>
        </w:tc>
      </w:tr>
      <w:bookmarkEnd w:id="1"/>
      <w:tr w:rsidR="00CB5F86" w:rsidRPr="00164490" w14:paraId="761F7EF9" w14:textId="77777777" w:rsidTr="00711C27">
        <w:trPr>
          <w:cantSplit/>
          <w:jc w:val="center"/>
        </w:trPr>
        <w:tc>
          <w:tcPr>
            <w:tcW w:w="993" w:type="dxa"/>
          </w:tcPr>
          <w:p w14:paraId="60C03E6C" w14:textId="77777777" w:rsidR="00CB5F86" w:rsidRPr="00164490" w:rsidRDefault="00CB5F86" w:rsidP="00711C27">
            <w:pPr>
              <w:pStyle w:val="TAC"/>
              <w:rPr>
                <w:lang w:eastAsia="zh-CN"/>
              </w:rPr>
            </w:pPr>
            <w:r w:rsidRPr="00164490">
              <w:rPr>
                <w:lang w:eastAsia="zh-CN"/>
              </w:rPr>
              <w:t>6</w:t>
            </w:r>
          </w:p>
        </w:tc>
        <w:tc>
          <w:tcPr>
            <w:tcW w:w="1063" w:type="dxa"/>
          </w:tcPr>
          <w:p w14:paraId="4A27A9D3" w14:textId="77777777" w:rsidR="00CB5F86" w:rsidRPr="00164490" w:rsidRDefault="00CB5F86" w:rsidP="00711C27">
            <w:pPr>
              <w:pStyle w:val="TAL"/>
            </w:pPr>
            <w:r w:rsidRPr="00164490">
              <w:t>NSIUN</w:t>
            </w:r>
          </w:p>
        </w:tc>
        <w:tc>
          <w:tcPr>
            <w:tcW w:w="639" w:type="dxa"/>
          </w:tcPr>
          <w:p w14:paraId="6EAACF67" w14:textId="77777777" w:rsidR="00CB5F86" w:rsidRPr="00164490" w:rsidRDefault="00CB5F86" w:rsidP="00711C27">
            <w:pPr>
              <w:pStyle w:val="TAC"/>
            </w:pPr>
            <w:r w:rsidRPr="00164490">
              <w:t>O</w:t>
            </w:r>
          </w:p>
        </w:tc>
        <w:tc>
          <w:tcPr>
            <w:tcW w:w="6520" w:type="dxa"/>
          </w:tcPr>
          <w:p w14:paraId="29E394C3" w14:textId="77777777" w:rsidR="00CB5F86" w:rsidRPr="00164490" w:rsidRDefault="00CB5F86" w:rsidP="00711C27">
            <w:pPr>
              <w:pStyle w:val="TAL"/>
              <w:rPr>
                <w:lang w:val="en-US"/>
              </w:rPr>
            </w:pPr>
            <w:r w:rsidRPr="00164490">
              <w:rPr>
                <w:lang w:val="en-US"/>
              </w:rPr>
              <w:t>Network Slice Instance Unavailability Notification</w:t>
            </w:r>
          </w:p>
          <w:p w14:paraId="1ACEB783" w14:textId="77777777" w:rsidR="00CB5F86" w:rsidRPr="00164490" w:rsidRDefault="00CB5F86" w:rsidP="00711C27">
            <w:pPr>
              <w:pStyle w:val="TAL"/>
              <w:rPr>
                <w:lang w:val="en-US"/>
              </w:rPr>
            </w:pPr>
          </w:p>
          <w:p w14:paraId="0762D8B0" w14:textId="77777777" w:rsidR="00CB5F86" w:rsidRPr="00164490" w:rsidRDefault="00CB5F86" w:rsidP="00711C27">
            <w:pPr>
              <w:pStyle w:val="TAL"/>
              <w:rPr>
                <w:lang w:val="en-US"/>
              </w:rPr>
            </w:pPr>
            <w:r w:rsidRPr="00164490">
              <w:rPr>
                <w:lang w:val="en-US"/>
              </w:rPr>
              <w:t xml:space="preserve">An NF Service Consumer (e.g., AMF, V-NSSF) and NSSF supporting this feature shall support notifications from the NSSF to the NF Service Consumer about the unavailability of Network Slice Instances, as specified in </w:t>
            </w:r>
            <w:bookmarkStart w:id="2" w:name="_Hlk131764375"/>
            <w:r w:rsidRPr="00164490">
              <w:rPr>
                <w:lang w:val="en-US"/>
              </w:rPr>
              <w:t>clause </w:t>
            </w:r>
            <w:r w:rsidRPr="00164490">
              <w:t>5.15.5.3 of 3GPP TS 23.501 [2].</w:t>
            </w:r>
            <w:bookmarkEnd w:id="2"/>
          </w:p>
        </w:tc>
      </w:tr>
      <w:tr w:rsidR="00CB5F86" w:rsidRPr="00164490" w14:paraId="4FFAD245" w14:textId="77777777" w:rsidTr="00711C27">
        <w:trPr>
          <w:cantSplit/>
          <w:jc w:val="center"/>
        </w:trPr>
        <w:tc>
          <w:tcPr>
            <w:tcW w:w="993" w:type="dxa"/>
          </w:tcPr>
          <w:p w14:paraId="315708A6" w14:textId="77777777" w:rsidR="00CB5F86" w:rsidRPr="00164490" w:rsidRDefault="00CB5F86" w:rsidP="00711C27">
            <w:pPr>
              <w:pStyle w:val="TAC"/>
              <w:rPr>
                <w:lang w:eastAsia="zh-CN"/>
              </w:rPr>
            </w:pPr>
            <w:r w:rsidRPr="00164490">
              <w:rPr>
                <w:lang w:eastAsia="zh-CN"/>
              </w:rPr>
              <w:t>7</w:t>
            </w:r>
          </w:p>
        </w:tc>
        <w:tc>
          <w:tcPr>
            <w:tcW w:w="1063" w:type="dxa"/>
          </w:tcPr>
          <w:p w14:paraId="72F39B3F" w14:textId="77777777" w:rsidR="00CB5F86" w:rsidRPr="00164490" w:rsidRDefault="00CB5F86" w:rsidP="00711C27">
            <w:pPr>
              <w:pStyle w:val="TAL"/>
            </w:pPr>
            <w:r w:rsidRPr="00164490">
              <w:rPr>
                <w:lang w:eastAsia="zh-CN"/>
              </w:rPr>
              <w:t>NSRP</w:t>
            </w:r>
          </w:p>
        </w:tc>
        <w:tc>
          <w:tcPr>
            <w:tcW w:w="639" w:type="dxa"/>
          </w:tcPr>
          <w:p w14:paraId="0697C304" w14:textId="77777777" w:rsidR="00CB5F86" w:rsidRPr="00164490" w:rsidRDefault="00CB5F86" w:rsidP="00711C27">
            <w:pPr>
              <w:pStyle w:val="TAC"/>
            </w:pPr>
            <w:r w:rsidRPr="00164490">
              <w:t>O</w:t>
            </w:r>
          </w:p>
        </w:tc>
        <w:tc>
          <w:tcPr>
            <w:tcW w:w="6520" w:type="dxa"/>
          </w:tcPr>
          <w:p w14:paraId="07211F23" w14:textId="77777777" w:rsidR="00CB5F86" w:rsidRPr="00164490" w:rsidRDefault="00CB5F86" w:rsidP="00711C27">
            <w:pPr>
              <w:keepNext/>
              <w:keepLines/>
              <w:spacing w:after="0"/>
              <w:rPr>
                <w:rFonts w:ascii="Arial" w:hAnsi="Arial"/>
                <w:sz w:val="18"/>
              </w:rPr>
            </w:pPr>
            <w:r w:rsidRPr="00164490">
              <w:rPr>
                <w:rFonts w:ascii="Arial" w:hAnsi="Arial"/>
                <w:sz w:val="18"/>
              </w:rPr>
              <w:t>Network Slice Replacement</w:t>
            </w:r>
          </w:p>
          <w:p w14:paraId="1CB43B6A" w14:textId="77777777" w:rsidR="00CB5F86" w:rsidRPr="00164490" w:rsidRDefault="00CB5F86" w:rsidP="00711C27">
            <w:pPr>
              <w:keepNext/>
              <w:keepLines/>
              <w:spacing w:after="0"/>
              <w:rPr>
                <w:rFonts w:ascii="Arial" w:hAnsi="Arial"/>
                <w:sz w:val="18"/>
              </w:rPr>
            </w:pPr>
          </w:p>
          <w:p w14:paraId="4957FFBD" w14:textId="77777777" w:rsidR="00CB5F86" w:rsidRPr="00164490" w:rsidRDefault="00CB5F86" w:rsidP="00711C27">
            <w:pPr>
              <w:pStyle w:val="TAL"/>
              <w:rPr>
                <w:lang w:val="en-US"/>
              </w:rPr>
            </w:pPr>
            <w:r w:rsidRPr="00164490">
              <w:t>An NF service consumer (e.g., AMF, V-NSSF) that supports this feature shall support network slice replacement as specified in clause 5.15.19 of 3GPP TS 23.501 [2].</w:t>
            </w:r>
          </w:p>
        </w:tc>
      </w:tr>
    </w:tbl>
    <w:p w14:paraId="5B691189" w14:textId="44FCD67B" w:rsidR="00CB5F86" w:rsidRDefault="00CB5F86" w:rsidP="00CB5F86">
      <w:pPr>
        <w:rPr>
          <w:lang w:eastAsia="zh-CN"/>
        </w:rPr>
      </w:pPr>
    </w:p>
    <w:p w14:paraId="32BCF657" w14:textId="61528E79" w:rsidR="00CB5F86" w:rsidRPr="00164490" w:rsidRDefault="00CB5F86" w:rsidP="00CB5F86">
      <w:pPr>
        <w:rPr>
          <w:lang w:eastAsia="zh-CN"/>
        </w:rPr>
      </w:pPr>
      <w:r>
        <w:rPr>
          <w:rFonts w:hint="eastAsia"/>
          <w:lang w:eastAsia="zh-CN"/>
        </w:rPr>
        <w:t>A</w:t>
      </w:r>
      <w:r>
        <w:rPr>
          <w:lang w:eastAsia="zh-CN"/>
        </w:rPr>
        <w:t>fter first successful signalling exchange</w:t>
      </w:r>
      <w:r w:rsidR="008B200E">
        <w:rPr>
          <w:lang w:eastAsia="zh-CN"/>
        </w:rPr>
        <w:t xml:space="preserve"> or via the NF discovery from NRF</w:t>
      </w:r>
      <w:r>
        <w:rPr>
          <w:lang w:eastAsia="zh-CN"/>
        </w:rPr>
        <w:t xml:space="preserve">, the consumer knows the features supported by the Producer, </w:t>
      </w:r>
      <w:r w:rsidR="008B200E">
        <w:rPr>
          <w:lang w:eastAsia="zh-CN"/>
        </w:rPr>
        <w:t xml:space="preserve">consumer </w:t>
      </w:r>
      <w:r>
        <w:rPr>
          <w:lang w:eastAsia="zh-CN"/>
        </w:rPr>
        <w:t xml:space="preserve">will not trigger the subscription of the event related to the features not supported by the Producer. </w:t>
      </w:r>
      <w:r w:rsidR="00520093">
        <w:rPr>
          <w:lang w:eastAsia="zh-CN"/>
        </w:rPr>
        <w:t xml:space="preserve">However, not </w:t>
      </w:r>
      <w:r w:rsidR="00A91AC4">
        <w:rPr>
          <w:lang w:eastAsia="zh-CN"/>
        </w:rPr>
        <w:t xml:space="preserve">all API will introduce new feature for every new event, </w:t>
      </w:r>
      <w:r w:rsidR="008B200E">
        <w:rPr>
          <w:lang w:eastAsia="zh-CN"/>
        </w:rPr>
        <w:t xml:space="preserve">whether introducing new feature is decided during normative work of each API. In addition, </w:t>
      </w:r>
      <w:r w:rsidR="00894344">
        <w:rPr>
          <w:lang w:eastAsia="zh-CN"/>
        </w:rPr>
        <w:t>i</w:t>
      </w:r>
      <w:r w:rsidR="008B200E" w:rsidRPr="000F0BA0">
        <w:rPr>
          <w:lang w:eastAsia="zh-CN"/>
        </w:rPr>
        <w:t xml:space="preserve">f an event requested is detected by another NF (e.g. </w:t>
      </w:r>
      <w:r w:rsidR="008B200E">
        <w:rPr>
          <w:lang w:eastAsia="zh-CN"/>
        </w:rPr>
        <w:t>NEF-&gt;UDM-&gt;AMF</w:t>
      </w:r>
      <w:r w:rsidR="008B200E" w:rsidRPr="000F0BA0">
        <w:rPr>
          <w:lang w:eastAsia="zh-CN"/>
        </w:rPr>
        <w:t>)</w:t>
      </w:r>
      <w:r w:rsidR="008B200E">
        <w:rPr>
          <w:lang w:eastAsia="zh-CN"/>
        </w:rPr>
        <w:t>, the NEF may not know the features supported by the AMF before the first subscription request sent to the UDM</w:t>
      </w:r>
      <w:r w:rsidR="008B200E" w:rsidRPr="000F0BA0">
        <w:rPr>
          <w:lang w:eastAsia="zh-CN"/>
        </w:rPr>
        <w:t>.</w:t>
      </w:r>
    </w:p>
    <w:p w14:paraId="531CEFC0" w14:textId="4046CDCE" w:rsidR="0009172B" w:rsidRDefault="0009172B" w:rsidP="0009172B">
      <w:pPr>
        <w:rPr>
          <w:b/>
          <w:lang w:val="en-US" w:eastAsia="zh-CN"/>
        </w:rPr>
      </w:pPr>
      <w:r>
        <w:rPr>
          <w:b/>
          <w:lang w:val="en-US" w:eastAsia="zh-CN"/>
        </w:rPr>
        <w:t xml:space="preserve">Observation </w:t>
      </w:r>
      <w:r w:rsidR="008B200E">
        <w:rPr>
          <w:b/>
          <w:lang w:val="en-US" w:eastAsia="zh-CN"/>
        </w:rPr>
        <w:t>1</w:t>
      </w:r>
      <w:r>
        <w:rPr>
          <w:b/>
          <w:lang w:val="en-US" w:eastAsia="zh-CN"/>
        </w:rPr>
        <w:t>:</w:t>
      </w:r>
      <w:r w:rsidRPr="00923F1C">
        <w:t xml:space="preserve"> </w:t>
      </w:r>
      <w:r w:rsidR="008B200E">
        <w:rPr>
          <w:b/>
          <w:lang w:val="en-US" w:eastAsia="zh-CN"/>
        </w:rPr>
        <w:t xml:space="preserve">The application defined in </w:t>
      </w:r>
      <w:proofErr w:type="spellStart"/>
      <w:r w:rsidR="008B200E" w:rsidRPr="00F256DE">
        <w:rPr>
          <w:b/>
          <w:lang w:val="en-US" w:eastAsia="zh-CN"/>
        </w:rPr>
        <w:t>Nudm_EventExposure</w:t>
      </w:r>
      <w:proofErr w:type="spellEnd"/>
      <w:r w:rsidR="008B200E" w:rsidRPr="00F256DE">
        <w:rPr>
          <w:b/>
          <w:lang w:val="en-US" w:eastAsia="zh-CN"/>
        </w:rPr>
        <w:t xml:space="preserve"> Service API</w:t>
      </w:r>
      <w:r w:rsidR="008B200E">
        <w:rPr>
          <w:b/>
          <w:lang w:val="en-US" w:eastAsia="zh-CN"/>
        </w:rPr>
        <w:t xml:space="preserve"> can be used to reject the subscription request related to the new events</w:t>
      </w:r>
      <w:r>
        <w:rPr>
          <w:b/>
          <w:lang w:val="en-US" w:eastAsia="zh-CN"/>
        </w:rPr>
        <w:t>.</w:t>
      </w:r>
    </w:p>
    <w:p w14:paraId="77522B27" w14:textId="264E76C6" w:rsidR="00836FA2" w:rsidRDefault="00836FA2" w:rsidP="0009172B">
      <w:pPr>
        <w:rPr>
          <w:b/>
          <w:lang w:val="en-US" w:eastAsia="zh-CN"/>
        </w:rPr>
      </w:pPr>
    </w:p>
    <w:p w14:paraId="5041FA35" w14:textId="127ECD8A" w:rsidR="00836FA2" w:rsidRPr="0090702F" w:rsidRDefault="0090702F" w:rsidP="00836FA2">
      <w:pPr>
        <w:rPr>
          <w:b/>
          <w:sz w:val="24"/>
          <w:szCs w:val="24"/>
          <w:lang w:eastAsia="zh-CN"/>
        </w:rPr>
      </w:pPr>
      <w:r w:rsidRPr="0090702F">
        <w:rPr>
          <w:b/>
          <w:sz w:val="24"/>
          <w:szCs w:val="24"/>
          <w:lang w:eastAsia="zh-CN"/>
        </w:rPr>
        <w:t xml:space="preserve">Issue2: </w:t>
      </w:r>
      <w:r w:rsidR="00836FA2" w:rsidRPr="0090702F">
        <w:rPr>
          <w:b/>
          <w:sz w:val="24"/>
          <w:szCs w:val="24"/>
          <w:lang w:eastAsia="zh-CN"/>
        </w:rPr>
        <w:t>Multiple event</w:t>
      </w:r>
      <w:r w:rsidR="00701EE2">
        <w:rPr>
          <w:b/>
          <w:sz w:val="24"/>
          <w:szCs w:val="24"/>
          <w:lang w:eastAsia="zh-CN"/>
        </w:rPr>
        <w:t>s</w:t>
      </w:r>
      <w:r w:rsidR="00836FA2" w:rsidRPr="0090702F">
        <w:rPr>
          <w:b/>
          <w:sz w:val="24"/>
          <w:szCs w:val="24"/>
          <w:lang w:eastAsia="zh-CN"/>
        </w:rPr>
        <w:t xml:space="preserve"> </w:t>
      </w:r>
      <w:proofErr w:type="spellStart"/>
      <w:r w:rsidR="00836FA2" w:rsidRPr="0090702F">
        <w:rPr>
          <w:b/>
          <w:sz w:val="24"/>
          <w:szCs w:val="24"/>
          <w:lang w:eastAsia="zh-CN"/>
        </w:rPr>
        <w:t>subscried</w:t>
      </w:r>
      <w:proofErr w:type="spellEnd"/>
      <w:r w:rsidR="00836FA2" w:rsidRPr="0090702F">
        <w:rPr>
          <w:b/>
          <w:sz w:val="24"/>
          <w:szCs w:val="24"/>
          <w:lang w:eastAsia="zh-CN"/>
        </w:rPr>
        <w:t xml:space="preserve"> in one </w:t>
      </w:r>
      <w:r w:rsidR="00894344" w:rsidRPr="0090702F">
        <w:rPr>
          <w:b/>
          <w:sz w:val="24"/>
          <w:szCs w:val="24"/>
          <w:lang w:eastAsia="zh-CN"/>
        </w:rPr>
        <w:t>message</w:t>
      </w:r>
    </w:p>
    <w:p w14:paraId="2B2F4A4B" w14:textId="538122E9" w:rsidR="00836FA2" w:rsidRDefault="00894344" w:rsidP="0009172B">
      <w:pPr>
        <w:rPr>
          <w:lang w:eastAsia="zh-CN"/>
        </w:rPr>
      </w:pPr>
      <w:r w:rsidRPr="00894344">
        <w:rPr>
          <w:lang w:eastAsia="zh-CN"/>
        </w:rPr>
        <w:t xml:space="preserve">Some APIs support the subscription of multiple event types in single message, </w:t>
      </w:r>
      <w:r>
        <w:rPr>
          <w:lang w:eastAsia="zh-CN"/>
        </w:rPr>
        <w:t>if the Producer supports some of the events, but not all, how to send the response message to the consumer shall also be discussed.</w:t>
      </w:r>
    </w:p>
    <w:p w14:paraId="0ADAA832" w14:textId="77777777" w:rsidR="002A457C" w:rsidRDefault="002A457C" w:rsidP="002A457C">
      <w:pPr>
        <w:rPr>
          <w:b/>
          <w:lang w:val="en-US" w:eastAsia="zh-CN"/>
        </w:rPr>
      </w:pPr>
      <w:proofErr w:type="spellStart"/>
      <w:r w:rsidRPr="00F256DE">
        <w:rPr>
          <w:b/>
          <w:lang w:val="en-US" w:eastAsia="zh-CN"/>
        </w:rPr>
        <w:t>Nudm_EventExposure</w:t>
      </w:r>
      <w:proofErr w:type="spellEnd"/>
      <w:r w:rsidRPr="00F256DE">
        <w:rPr>
          <w:b/>
          <w:lang w:val="en-US" w:eastAsia="zh-CN"/>
        </w:rPr>
        <w:t xml:space="preserve"> Service API</w:t>
      </w:r>
      <w:r>
        <w:rPr>
          <w:b/>
          <w:lang w:val="en-US" w:eastAsia="zh-CN"/>
        </w:rPr>
        <w:t>:</w:t>
      </w:r>
    </w:p>
    <w:p w14:paraId="1C252B26" w14:textId="730C0665" w:rsidR="00894344" w:rsidRDefault="002A457C" w:rsidP="0009172B">
      <w:pPr>
        <w:rPr>
          <w:lang w:eastAsia="zh-CN"/>
        </w:rPr>
      </w:pPr>
      <w:r>
        <w:rPr>
          <w:rFonts w:hint="eastAsia"/>
          <w:lang w:eastAsia="zh-CN"/>
        </w:rPr>
        <w:t>U</w:t>
      </w:r>
      <w:r>
        <w:rPr>
          <w:lang w:eastAsia="zh-CN"/>
        </w:rPr>
        <w:t xml:space="preserve">DM supports to return a successful response, but including the </w:t>
      </w:r>
      <w:r w:rsidR="00595D60">
        <w:rPr>
          <w:lang w:eastAsia="zh-CN"/>
        </w:rPr>
        <w:t xml:space="preserve">new </w:t>
      </w:r>
      <w:r>
        <w:rPr>
          <w:lang w:eastAsia="zh-CN"/>
        </w:rPr>
        <w:t>event</w:t>
      </w:r>
      <w:r w:rsidR="00595D60">
        <w:rPr>
          <w:lang w:eastAsia="zh-CN"/>
        </w:rPr>
        <w:t>s</w:t>
      </w:r>
      <w:r>
        <w:rPr>
          <w:lang w:eastAsia="zh-CN"/>
        </w:rPr>
        <w:t xml:space="preserve"> </w:t>
      </w:r>
      <w:r w:rsidR="00595D60">
        <w:rPr>
          <w:lang w:eastAsia="zh-CN"/>
        </w:rPr>
        <w:t>not supported</w:t>
      </w:r>
      <w:r>
        <w:rPr>
          <w:lang w:eastAsia="zh-CN"/>
        </w:rPr>
        <w:t>:</w:t>
      </w:r>
    </w:p>
    <w:p w14:paraId="11211836" w14:textId="77777777" w:rsidR="002A457C" w:rsidRPr="000F0BA0" w:rsidRDefault="002A457C" w:rsidP="002A457C">
      <w:pPr>
        <w:pStyle w:val="TH"/>
      </w:pPr>
      <w:r w:rsidRPr="000F0BA0">
        <w:rPr>
          <w:noProof/>
        </w:rPr>
        <w:t>Table </w:t>
      </w:r>
      <w:r w:rsidRPr="000F0BA0">
        <w:t xml:space="preserve">6.4.6.2.24-1: </w:t>
      </w:r>
      <w:r w:rsidRPr="000F0BA0">
        <w:rPr>
          <w:noProof/>
        </w:rPr>
        <w:t xml:space="preserve">Definition of type </w:t>
      </w:r>
      <w:proofErr w:type="spellStart"/>
      <w:r w:rsidRPr="000F0BA0">
        <w:rPr>
          <w:lang w:eastAsia="zh-CN"/>
        </w:rPr>
        <w:t>Failed</w:t>
      </w:r>
      <w:r w:rsidRPr="000F0BA0">
        <w:t>MonitoringConfiguration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57C" w:rsidRPr="000F0BA0" w14:paraId="52049537"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A80B2" w14:textId="77777777" w:rsidR="002A457C" w:rsidRPr="000F0BA0" w:rsidRDefault="002A457C" w:rsidP="00711C27">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180587" w14:textId="77777777" w:rsidR="002A457C" w:rsidRPr="000F0BA0" w:rsidRDefault="002A457C" w:rsidP="00711C2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8F638" w14:textId="77777777" w:rsidR="002A457C" w:rsidRPr="000F0BA0" w:rsidRDefault="002A457C" w:rsidP="00711C2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A8496" w14:textId="77777777" w:rsidR="002A457C" w:rsidRPr="000F0BA0" w:rsidRDefault="002A457C" w:rsidP="00711C27">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D117B" w14:textId="77777777" w:rsidR="002A457C" w:rsidRPr="000F0BA0" w:rsidRDefault="002A457C" w:rsidP="00711C27">
            <w:pPr>
              <w:pStyle w:val="TAH"/>
              <w:rPr>
                <w:rFonts w:cs="Arial"/>
                <w:szCs w:val="18"/>
              </w:rPr>
            </w:pPr>
            <w:r w:rsidRPr="000F0BA0">
              <w:rPr>
                <w:rFonts w:cs="Arial"/>
                <w:szCs w:val="18"/>
              </w:rPr>
              <w:t>Description</w:t>
            </w:r>
          </w:p>
        </w:tc>
      </w:tr>
      <w:tr w:rsidR="002A457C" w:rsidRPr="000F0BA0" w14:paraId="1473697C"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tcPr>
          <w:p w14:paraId="14DD50CD" w14:textId="77777777" w:rsidR="002A457C" w:rsidRPr="000F0BA0" w:rsidRDefault="002A457C" w:rsidP="00711C27">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717895" w14:textId="77777777" w:rsidR="002A457C" w:rsidRPr="000F0BA0" w:rsidRDefault="002A457C" w:rsidP="00711C27">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12B90C4" w14:textId="77777777" w:rsidR="002A457C" w:rsidRPr="000F0BA0" w:rsidRDefault="002A457C" w:rsidP="00711C2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F5DA896" w14:textId="77777777" w:rsidR="002A457C" w:rsidRPr="000F0BA0" w:rsidRDefault="002A457C" w:rsidP="00711C27">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7196639" w14:textId="77777777" w:rsidR="002A457C" w:rsidRPr="000F0BA0" w:rsidRDefault="002A457C" w:rsidP="00711C27">
            <w:pPr>
              <w:pStyle w:val="TAL"/>
              <w:rPr>
                <w:rFonts w:cs="Arial"/>
                <w:szCs w:val="18"/>
              </w:rPr>
            </w:pPr>
            <w:r w:rsidRPr="000F0BA0">
              <w:rPr>
                <w:rFonts w:cs="Arial"/>
                <w:szCs w:val="18"/>
              </w:rPr>
              <w:t>Contains the Event type, see clause 6.4.6.3.3</w:t>
            </w:r>
          </w:p>
        </w:tc>
      </w:tr>
      <w:tr w:rsidR="002A457C" w:rsidRPr="000F0BA0" w14:paraId="5E18253A" w14:textId="77777777" w:rsidTr="00711C27">
        <w:trPr>
          <w:jc w:val="center"/>
        </w:trPr>
        <w:tc>
          <w:tcPr>
            <w:tcW w:w="2090" w:type="dxa"/>
            <w:tcBorders>
              <w:top w:val="single" w:sz="4" w:space="0" w:color="auto"/>
              <w:left w:val="single" w:sz="4" w:space="0" w:color="auto"/>
              <w:bottom w:val="single" w:sz="4" w:space="0" w:color="auto"/>
              <w:right w:val="single" w:sz="4" w:space="0" w:color="auto"/>
            </w:tcBorders>
          </w:tcPr>
          <w:p w14:paraId="2AA2662E" w14:textId="77777777" w:rsidR="002A457C" w:rsidRPr="000F0BA0" w:rsidRDefault="002A457C" w:rsidP="00711C27">
            <w:pPr>
              <w:pStyle w:val="TAL"/>
            </w:pPr>
            <w:proofErr w:type="spellStart"/>
            <w:r w:rsidRPr="000F0BA0">
              <w:t>failedCause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336CC07" w14:textId="77777777" w:rsidR="002A457C" w:rsidRPr="000F0BA0" w:rsidRDefault="002A457C" w:rsidP="00711C27">
            <w:pPr>
              <w:pStyle w:val="TAL"/>
            </w:pPr>
            <w:proofErr w:type="spellStart"/>
            <w:r w:rsidRPr="000F0BA0">
              <w:t>FailedCause</w:t>
            </w:r>
            <w:proofErr w:type="spellEnd"/>
          </w:p>
        </w:tc>
        <w:tc>
          <w:tcPr>
            <w:tcW w:w="425" w:type="dxa"/>
            <w:tcBorders>
              <w:top w:val="single" w:sz="4" w:space="0" w:color="auto"/>
              <w:left w:val="single" w:sz="4" w:space="0" w:color="auto"/>
              <w:bottom w:val="single" w:sz="4" w:space="0" w:color="auto"/>
              <w:right w:val="single" w:sz="4" w:space="0" w:color="auto"/>
            </w:tcBorders>
          </w:tcPr>
          <w:p w14:paraId="583DEFCC" w14:textId="77777777" w:rsidR="002A457C" w:rsidRPr="000F0BA0" w:rsidRDefault="002A457C" w:rsidP="00711C2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B255B58" w14:textId="77777777" w:rsidR="002A457C" w:rsidRPr="000F0BA0" w:rsidRDefault="002A457C" w:rsidP="00711C27">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2E30EF" w14:textId="77777777" w:rsidR="002A457C" w:rsidRPr="000F0BA0" w:rsidRDefault="002A457C" w:rsidP="00711C27">
            <w:pPr>
              <w:pStyle w:val="TAL"/>
              <w:rPr>
                <w:rFonts w:cs="Arial"/>
                <w:szCs w:val="18"/>
              </w:rPr>
            </w:pPr>
            <w:r w:rsidRPr="000F0BA0">
              <w:rPr>
                <w:rFonts w:cs="Arial"/>
                <w:szCs w:val="18"/>
              </w:rPr>
              <w:t>Contains the failed cause of the subscription of the event monitoring.</w:t>
            </w:r>
          </w:p>
        </w:tc>
      </w:tr>
    </w:tbl>
    <w:p w14:paraId="09172EFD" w14:textId="77777777" w:rsidR="002A457C" w:rsidRPr="002A457C" w:rsidRDefault="002A457C" w:rsidP="0009172B">
      <w:pPr>
        <w:rPr>
          <w:lang w:eastAsia="zh-CN"/>
        </w:rPr>
      </w:pPr>
    </w:p>
    <w:p w14:paraId="04CF5454" w14:textId="337FA8E6" w:rsidR="001442FC" w:rsidRDefault="001442FC" w:rsidP="001442FC">
      <w:pPr>
        <w:rPr>
          <w:b/>
          <w:lang w:val="en-US" w:eastAsia="zh-CN"/>
        </w:rPr>
      </w:pPr>
      <w:proofErr w:type="spellStart"/>
      <w:r w:rsidRPr="003E064F">
        <w:rPr>
          <w:b/>
          <w:lang w:val="en-US" w:eastAsia="zh-CN"/>
        </w:rPr>
        <w:t>Namf_Communication</w:t>
      </w:r>
      <w:proofErr w:type="spellEnd"/>
      <w:r w:rsidRPr="003E064F">
        <w:rPr>
          <w:b/>
          <w:lang w:val="en-US" w:eastAsia="zh-CN"/>
        </w:rPr>
        <w:t xml:space="preserve"> Service API</w:t>
      </w:r>
    </w:p>
    <w:p w14:paraId="042B70AF" w14:textId="1FD5BD13" w:rsidR="00EF4CC1" w:rsidRDefault="00EF4CC1" w:rsidP="00EF4CC1">
      <w:pPr>
        <w:rPr>
          <w:b/>
          <w:lang w:val="en-US" w:eastAsia="zh-CN"/>
        </w:rPr>
      </w:pPr>
      <w:proofErr w:type="spellStart"/>
      <w:r w:rsidRPr="00784BAF">
        <w:rPr>
          <w:b/>
          <w:lang w:val="en-US" w:eastAsia="zh-CN"/>
        </w:rPr>
        <w:t>Nupf_EventExposure</w:t>
      </w:r>
      <w:proofErr w:type="spellEnd"/>
      <w:r w:rsidRPr="00784BAF">
        <w:rPr>
          <w:b/>
          <w:lang w:val="en-US" w:eastAsia="zh-CN"/>
        </w:rPr>
        <w:t xml:space="preserve"> Service API</w:t>
      </w:r>
    </w:p>
    <w:p w14:paraId="65C351EC" w14:textId="1F60110E" w:rsidR="00CD6681" w:rsidRDefault="00CD6681" w:rsidP="00EF4CC1">
      <w:pPr>
        <w:rPr>
          <w:b/>
          <w:lang w:val="en-US" w:eastAsia="zh-CN"/>
        </w:rPr>
      </w:pPr>
      <w:proofErr w:type="spellStart"/>
      <w:r w:rsidRPr="008C0313">
        <w:rPr>
          <w:b/>
          <w:lang w:val="en-US" w:eastAsia="zh-CN"/>
        </w:rPr>
        <w:t>Nnssf_NSSAIAvailability</w:t>
      </w:r>
      <w:proofErr w:type="spellEnd"/>
      <w:r w:rsidRPr="008C0313">
        <w:rPr>
          <w:b/>
          <w:lang w:val="en-US" w:eastAsia="zh-CN"/>
        </w:rPr>
        <w:t xml:space="preserve"> Service API</w:t>
      </w:r>
    </w:p>
    <w:p w14:paraId="437B0075" w14:textId="54862257" w:rsidR="00E669AC" w:rsidRDefault="00E669AC" w:rsidP="00EF4CC1">
      <w:pPr>
        <w:rPr>
          <w:b/>
          <w:lang w:val="en-US" w:eastAsia="zh-CN"/>
        </w:rPr>
      </w:pPr>
      <w:proofErr w:type="spellStart"/>
      <w:r w:rsidRPr="004A58EA">
        <w:rPr>
          <w:b/>
          <w:lang w:val="en-US" w:eastAsia="zh-CN"/>
        </w:rPr>
        <w:t>Nsmf_EventExposure</w:t>
      </w:r>
      <w:proofErr w:type="spellEnd"/>
      <w:r w:rsidRPr="004A58EA">
        <w:rPr>
          <w:b/>
          <w:lang w:val="en-US" w:eastAsia="zh-CN"/>
        </w:rPr>
        <w:t xml:space="preserve"> API</w:t>
      </w:r>
    </w:p>
    <w:p w14:paraId="103CF216" w14:textId="77777777" w:rsidR="00E669AC" w:rsidRPr="008C0313" w:rsidRDefault="00E669AC" w:rsidP="00E669AC">
      <w:pPr>
        <w:rPr>
          <w:b/>
          <w:lang w:val="en-US" w:eastAsia="zh-CN"/>
        </w:rPr>
      </w:pPr>
      <w:proofErr w:type="spellStart"/>
      <w:r w:rsidRPr="008C0313">
        <w:rPr>
          <w:b/>
          <w:lang w:val="en-US" w:eastAsia="zh-CN"/>
        </w:rPr>
        <w:t>Naf_EventExposure</w:t>
      </w:r>
      <w:proofErr w:type="spellEnd"/>
      <w:r w:rsidRPr="008C0313">
        <w:rPr>
          <w:b/>
          <w:lang w:val="en-US" w:eastAsia="zh-CN"/>
        </w:rPr>
        <w:t xml:space="preserve"> Service</w:t>
      </w:r>
    </w:p>
    <w:p w14:paraId="043D31D8" w14:textId="38801BEB" w:rsidR="00E669AC" w:rsidRDefault="00E669AC" w:rsidP="00E669AC">
      <w:pPr>
        <w:rPr>
          <w:b/>
          <w:lang w:val="en-US" w:eastAsia="zh-CN"/>
        </w:rPr>
      </w:pPr>
      <w:proofErr w:type="spellStart"/>
      <w:r w:rsidRPr="008C0313">
        <w:rPr>
          <w:b/>
          <w:lang w:val="en-US" w:eastAsia="zh-CN"/>
        </w:rPr>
        <w:t>Npcf_EventExposure</w:t>
      </w:r>
      <w:proofErr w:type="spellEnd"/>
      <w:r w:rsidRPr="008C0313">
        <w:rPr>
          <w:rFonts w:hint="eastAsia"/>
          <w:b/>
          <w:lang w:val="en-US" w:eastAsia="zh-CN"/>
        </w:rPr>
        <w:t xml:space="preserve"> </w:t>
      </w:r>
      <w:r w:rsidRPr="008C0313">
        <w:rPr>
          <w:b/>
          <w:lang w:val="en-US" w:eastAsia="zh-CN"/>
        </w:rPr>
        <w:t>Service API</w:t>
      </w:r>
    </w:p>
    <w:p w14:paraId="25BBDA38" w14:textId="0B285E06" w:rsidR="00E669AC" w:rsidRDefault="00E669AC" w:rsidP="00E669AC">
      <w:pPr>
        <w:rPr>
          <w:b/>
          <w:lang w:val="en-US" w:eastAsia="zh-CN"/>
        </w:rPr>
      </w:pPr>
      <w:proofErr w:type="spellStart"/>
      <w:r w:rsidRPr="008C0313">
        <w:rPr>
          <w:b/>
          <w:lang w:val="en-US" w:eastAsia="zh-CN"/>
        </w:rPr>
        <w:t>Nnef_EventExposure</w:t>
      </w:r>
      <w:proofErr w:type="spellEnd"/>
      <w:r w:rsidRPr="008C0313">
        <w:rPr>
          <w:b/>
          <w:lang w:val="en-US" w:eastAsia="zh-CN"/>
        </w:rPr>
        <w:t xml:space="preserve"> Service API</w:t>
      </w:r>
    </w:p>
    <w:p w14:paraId="7EFABDF5" w14:textId="7E0F874A" w:rsidR="001A1268" w:rsidRDefault="001442FC" w:rsidP="001A1268">
      <w:pPr>
        <w:rPr>
          <w:lang w:eastAsia="zh-CN"/>
        </w:rPr>
      </w:pPr>
      <w:r w:rsidRPr="001442FC">
        <w:rPr>
          <w:rFonts w:hint="eastAsia"/>
          <w:lang w:eastAsia="zh-CN"/>
        </w:rPr>
        <w:lastRenderedPageBreak/>
        <w:t>S</w:t>
      </w:r>
      <w:r w:rsidRPr="001442FC">
        <w:rPr>
          <w:lang w:eastAsia="zh-CN"/>
        </w:rPr>
        <w:t xml:space="preserve">upport multiple event </w:t>
      </w:r>
      <w:proofErr w:type="spellStart"/>
      <w:r w:rsidRPr="001442FC">
        <w:rPr>
          <w:lang w:eastAsia="zh-CN"/>
        </w:rPr>
        <w:t>subscried</w:t>
      </w:r>
      <w:proofErr w:type="spellEnd"/>
      <w:r w:rsidRPr="001442FC">
        <w:rPr>
          <w:lang w:eastAsia="zh-CN"/>
        </w:rPr>
        <w:t xml:space="preserve"> in one message</w:t>
      </w:r>
      <w:r>
        <w:rPr>
          <w:lang w:eastAsia="zh-CN"/>
        </w:rPr>
        <w:t xml:space="preserve">, </w:t>
      </w:r>
      <w:r w:rsidR="001A1268">
        <w:rPr>
          <w:lang w:eastAsia="zh-CN"/>
        </w:rPr>
        <w:t xml:space="preserve">Producer may only return the successfully subscribed event in the response, e.g. </w:t>
      </w:r>
      <w:proofErr w:type="spellStart"/>
      <w:r w:rsidR="001A1268" w:rsidRPr="001A1268">
        <w:rPr>
          <w:lang w:eastAsia="zh-CN"/>
        </w:rPr>
        <w:t>Namf_Communication</w:t>
      </w:r>
      <w:proofErr w:type="spellEnd"/>
      <w:r w:rsidR="001A1268" w:rsidRPr="001A1268">
        <w:rPr>
          <w:lang w:eastAsia="zh-CN"/>
        </w:rPr>
        <w:t xml:space="preserve"> Service API</w:t>
      </w:r>
      <w:r w:rsidR="001A1268">
        <w:rPr>
          <w:lang w:eastAsia="zh-CN"/>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9"/>
        <w:gridCol w:w="425"/>
        <w:gridCol w:w="1134"/>
        <w:gridCol w:w="3784"/>
        <w:gridCol w:w="1210"/>
      </w:tblGrid>
      <w:tr w:rsidR="001A1268" w:rsidRPr="003B2883" w14:paraId="145968BF" w14:textId="77777777" w:rsidTr="001A1268">
        <w:trPr>
          <w:jc w:val="center"/>
        </w:trPr>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456496D" w14:textId="77777777" w:rsidR="001A1268" w:rsidRPr="003B2883" w:rsidRDefault="001A1268" w:rsidP="00711C2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4BCA51" w14:textId="77777777" w:rsidR="001A1268" w:rsidRPr="003B2883" w:rsidRDefault="001A1268" w:rsidP="00711C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D58AC" w14:textId="77777777" w:rsidR="001A1268" w:rsidRPr="003B2883" w:rsidRDefault="001A1268" w:rsidP="00711C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5F90C1" w14:textId="77777777" w:rsidR="001A1268" w:rsidRPr="003B2883" w:rsidRDefault="001A1268" w:rsidP="00711C27">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74126E4" w14:textId="77777777" w:rsidR="001A1268" w:rsidRPr="003B2883" w:rsidRDefault="001A1268" w:rsidP="00711C27">
            <w:pPr>
              <w:pStyle w:val="TAH"/>
              <w:rPr>
                <w:rFonts w:cs="Arial"/>
                <w:szCs w:val="18"/>
              </w:rPr>
            </w:pPr>
            <w:r w:rsidRPr="003B2883">
              <w:rPr>
                <w:rFonts w:cs="Arial"/>
                <w:szCs w:val="18"/>
              </w:rPr>
              <w:t>Description</w:t>
            </w:r>
          </w:p>
        </w:tc>
        <w:tc>
          <w:tcPr>
            <w:tcW w:w="1210" w:type="dxa"/>
            <w:tcBorders>
              <w:top w:val="single" w:sz="4" w:space="0" w:color="auto"/>
              <w:left w:val="single" w:sz="4" w:space="0" w:color="auto"/>
              <w:bottom w:val="single" w:sz="4" w:space="0" w:color="auto"/>
              <w:right w:val="single" w:sz="4" w:space="0" w:color="auto"/>
            </w:tcBorders>
            <w:shd w:val="clear" w:color="auto" w:fill="C0C0C0"/>
          </w:tcPr>
          <w:p w14:paraId="697DA615" w14:textId="77777777" w:rsidR="001A1268" w:rsidRPr="003B2883" w:rsidRDefault="001A1268" w:rsidP="00711C27">
            <w:pPr>
              <w:pStyle w:val="TAH"/>
              <w:rPr>
                <w:rFonts w:cs="Arial"/>
                <w:szCs w:val="18"/>
              </w:rPr>
            </w:pPr>
            <w:r>
              <w:rPr>
                <w:rFonts w:cs="Arial"/>
                <w:szCs w:val="18"/>
              </w:rPr>
              <w:t>Applicability</w:t>
            </w:r>
          </w:p>
        </w:tc>
      </w:tr>
      <w:tr w:rsidR="001A1268" w:rsidRPr="003B2883" w14:paraId="42757042" w14:textId="77777777" w:rsidTr="001A1268">
        <w:trPr>
          <w:jc w:val="center"/>
        </w:trPr>
        <w:tc>
          <w:tcPr>
            <w:tcW w:w="1532" w:type="dxa"/>
            <w:tcBorders>
              <w:top w:val="single" w:sz="4" w:space="0" w:color="auto"/>
              <w:left w:val="single" w:sz="4" w:space="0" w:color="auto"/>
              <w:bottom w:val="single" w:sz="4" w:space="0" w:color="auto"/>
              <w:right w:val="single" w:sz="4" w:space="0" w:color="auto"/>
            </w:tcBorders>
          </w:tcPr>
          <w:p w14:paraId="45141731" w14:textId="77777777" w:rsidR="001A1268" w:rsidRPr="003B2883" w:rsidRDefault="001A1268" w:rsidP="00711C27">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CA884C" w14:textId="77777777" w:rsidR="001A1268" w:rsidRPr="003B2883" w:rsidRDefault="001A1268" w:rsidP="00711C27">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ADB88C1" w14:textId="77777777" w:rsidR="001A1268" w:rsidRPr="003B2883" w:rsidRDefault="001A1268" w:rsidP="00711C2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1A0FFB" w14:textId="77777777" w:rsidR="001A1268" w:rsidRPr="003B2883" w:rsidRDefault="001A1268" w:rsidP="00711C27">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59E3EF0B" w14:textId="77777777" w:rsidR="001A1268" w:rsidRPr="003B2883" w:rsidRDefault="001A1268" w:rsidP="00711C27">
            <w:pPr>
              <w:pStyle w:val="TAL"/>
            </w:pPr>
            <w:r w:rsidRPr="003B2883">
              <w:rPr>
                <w:rFonts w:cs="Arial"/>
                <w:szCs w:val="18"/>
              </w:rPr>
              <w:t xml:space="preserve">Describes the events to be subscribed </w:t>
            </w:r>
            <w:r>
              <w:rPr>
                <w:rFonts w:cs="Arial"/>
                <w:szCs w:val="18"/>
              </w:rPr>
              <w:t xml:space="preserve">in subscription request or </w:t>
            </w:r>
            <w:r w:rsidRPr="001A1268">
              <w:rPr>
                <w:rFonts w:cs="Arial"/>
                <w:szCs w:val="18"/>
                <w:highlight w:val="yellow"/>
              </w:rPr>
              <w:t xml:space="preserve">the events </w:t>
            </w:r>
            <w:r w:rsidRPr="001A1268">
              <w:rPr>
                <w:highlight w:val="yellow"/>
              </w:rPr>
              <w:t>successfully subscribed</w:t>
            </w:r>
            <w:r w:rsidRPr="001A1268">
              <w:rPr>
                <w:rFonts w:cs="Arial"/>
                <w:szCs w:val="18"/>
                <w:highlight w:val="yellow"/>
              </w:rPr>
              <w:t xml:space="preserve"> for this subscription in subscription response</w:t>
            </w:r>
            <w:r w:rsidRPr="003B2883">
              <w:rPr>
                <w:rFonts w:cs="Arial"/>
                <w:szCs w:val="18"/>
              </w:rPr>
              <w:t>.</w:t>
            </w:r>
          </w:p>
        </w:tc>
        <w:tc>
          <w:tcPr>
            <w:tcW w:w="1210" w:type="dxa"/>
            <w:tcBorders>
              <w:top w:val="single" w:sz="4" w:space="0" w:color="auto"/>
              <w:left w:val="single" w:sz="4" w:space="0" w:color="auto"/>
              <w:bottom w:val="single" w:sz="4" w:space="0" w:color="auto"/>
              <w:right w:val="single" w:sz="4" w:space="0" w:color="auto"/>
            </w:tcBorders>
          </w:tcPr>
          <w:p w14:paraId="18565130" w14:textId="77777777" w:rsidR="001A1268" w:rsidRPr="003B2883" w:rsidRDefault="001A1268" w:rsidP="00711C27">
            <w:pPr>
              <w:pStyle w:val="TAL"/>
              <w:rPr>
                <w:rFonts w:cs="Arial"/>
                <w:szCs w:val="18"/>
              </w:rPr>
            </w:pPr>
          </w:p>
        </w:tc>
      </w:tr>
    </w:tbl>
    <w:p w14:paraId="1412047E" w14:textId="4673CF94" w:rsidR="001442FC" w:rsidRDefault="001442FC" w:rsidP="001442FC">
      <w:pPr>
        <w:rPr>
          <w:lang w:eastAsia="zh-CN"/>
        </w:rPr>
      </w:pPr>
    </w:p>
    <w:p w14:paraId="4CE58F9E" w14:textId="2D913D3F" w:rsidR="001442FC" w:rsidRDefault="001A1268" w:rsidP="001442FC">
      <w:pPr>
        <w:rPr>
          <w:lang w:eastAsia="zh-CN"/>
        </w:rPr>
      </w:pPr>
      <w:r>
        <w:rPr>
          <w:rFonts w:hint="eastAsia"/>
          <w:lang w:eastAsia="zh-CN"/>
        </w:rPr>
        <w:t>C</w:t>
      </w:r>
      <w:r>
        <w:rPr>
          <w:lang w:eastAsia="zh-CN"/>
        </w:rPr>
        <w:t xml:space="preserve">onsumer identifies the failed events based on the </w:t>
      </w:r>
      <w:proofErr w:type="spellStart"/>
      <w:r>
        <w:rPr>
          <w:lang w:eastAsia="zh-CN"/>
        </w:rPr>
        <w:t>comparision</w:t>
      </w:r>
      <w:proofErr w:type="spellEnd"/>
      <w:r>
        <w:rPr>
          <w:lang w:eastAsia="zh-CN"/>
        </w:rPr>
        <w:t xml:space="preserve"> of the events included in the subscription request and the events included in the subscription response. But consumer has no more information on the reason, why the events are failed in the Producer.</w:t>
      </w:r>
    </w:p>
    <w:p w14:paraId="37E77261" w14:textId="77777777" w:rsidR="001A1268" w:rsidRPr="001A1268" w:rsidRDefault="001A1268" w:rsidP="001442FC">
      <w:pPr>
        <w:rPr>
          <w:lang w:eastAsia="zh-CN"/>
        </w:rPr>
      </w:pPr>
    </w:p>
    <w:p w14:paraId="20E2DAA8" w14:textId="4264C17D" w:rsidR="001442FC" w:rsidRDefault="001442FC" w:rsidP="001442FC">
      <w:pPr>
        <w:rPr>
          <w:b/>
          <w:lang w:val="en-US" w:eastAsia="zh-CN"/>
        </w:rPr>
      </w:pPr>
      <w:proofErr w:type="spellStart"/>
      <w:r w:rsidRPr="00312BCA">
        <w:rPr>
          <w:b/>
          <w:lang w:val="en-US" w:eastAsia="zh-CN"/>
        </w:rPr>
        <w:t>Nnsacf_SliceEventExposure</w:t>
      </w:r>
      <w:proofErr w:type="spellEnd"/>
      <w:r w:rsidRPr="00312BCA">
        <w:rPr>
          <w:b/>
          <w:lang w:val="en-US" w:eastAsia="zh-CN"/>
        </w:rPr>
        <w:t xml:space="preserve"> Service API</w:t>
      </w:r>
    </w:p>
    <w:p w14:paraId="2E5FC090" w14:textId="6E8FFAB2" w:rsidR="001442FC" w:rsidRDefault="001442FC" w:rsidP="001442FC">
      <w:pPr>
        <w:rPr>
          <w:lang w:eastAsia="zh-CN"/>
        </w:rPr>
      </w:pPr>
      <w:r w:rsidRPr="001442FC">
        <w:rPr>
          <w:lang w:eastAsia="zh-CN"/>
        </w:rPr>
        <w:t xml:space="preserve">Limited to one event in </w:t>
      </w:r>
      <w:r w:rsidR="00306746">
        <w:rPr>
          <w:lang w:eastAsia="zh-CN"/>
        </w:rPr>
        <w:t>subscription</w:t>
      </w:r>
    </w:p>
    <w:p w14:paraId="53D149E1" w14:textId="77777777" w:rsidR="001A1268" w:rsidRDefault="001A1268" w:rsidP="00874230">
      <w:pPr>
        <w:rPr>
          <w:b/>
          <w:lang w:val="en-US" w:eastAsia="zh-CN"/>
        </w:rPr>
      </w:pPr>
    </w:p>
    <w:p w14:paraId="17A1788B" w14:textId="64E07895" w:rsidR="00874230" w:rsidRDefault="00874230" w:rsidP="00874230">
      <w:pPr>
        <w:rPr>
          <w:b/>
          <w:lang w:val="en-US" w:eastAsia="zh-CN"/>
        </w:rPr>
      </w:pPr>
      <w:r>
        <w:rPr>
          <w:b/>
          <w:lang w:val="en-US" w:eastAsia="zh-CN"/>
        </w:rPr>
        <w:t>Observation 2:</w:t>
      </w:r>
      <w:r w:rsidRPr="00923F1C">
        <w:t xml:space="preserve"> </w:t>
      </w:r>
      <w:r w:rsidR="001A1268">
        <w:rPr>
          <w:b/>
          <w:lang w:val="en-US" w:eastAsia="zh-CN"/>
        </w:rPr>
        <w:t xml:space="preserve">There is some benefits to support </w:t>
      </w:r>
      <w:r w:rsidR="00701EE2">
        <w:rPr>
          <w:b/>
          <w:lang w:val="en-US" w:eastAsia="zh-CN"/>
        </w:rPr>
        <w:t>returning the event and the failed reason to the consumer, consumer can try to avoid such error in next subscription</w:t>
      </w:r>
      <w:r>
        <w:rPr>
          <w:b/>
          <w:lang w:val="en-US" w:eastAsia="zh-CN"/>
        </w:rPr>
        <w:t>.</w:t>
      </w:r>
    </w:p>
    <w:p w14:paraId="18266BC6" w14:textId="77777777" w:rsidR="0009172B" w:rsidRPr="001442FC" w:rsidRDefault="0009172B" w:rsidP="0009172B">
      <w:pPr>
        <w:rPr>
          <w:lang w:val="en-US" w:eastAsia="zh-CN"/>
        </w:rPr>
      </w:pPr>
    </w:p>
    <w:p w14:paraId="01AE0512" w14:textId="77777777" w:rsidR="0009172B" w:rsidRPr="008B4F06" w:rsidRDefault="0009172B" w:rsidP="0009172B">
      <w:pPr>
        <w:pStyle w:val="1"/>
        <w:keepLines w:val="0"/>
        <w:pBdr>
          <w:top w:val="none" w:sz="0" w:space="0" w:color="auto"/>
        </w:pBdr>
        <w:spacing w:before="0" w:after="240"/>
        <w:ind w:left="720" w:right="284" w:hanging="720"/>
        <w:rPr>
          <w:sz w:val="32"/>
        </w:rPr>
      </w:pPr>
      <w:r>
        <w:rPr>
          <w:sz w:val="32"/>
        </w:rPr>
        <w:t>3.</w:t>
      </w:r>
      <w:r>
        <w:rPr>
          <w:sz w:val="32"/>
        </w:rPr>
        <w:tab/>
        <w:t>Proposal</w:t>
      </w:r>
    </w:p>
    <w:p w14:paraId="5A51C48D" w14:textId="0F509B04" w:rsidR="00854840" w:rsidRPr="006B5418" w:rsidRDefault="0009172B" w:rsidP="00854840">
      <w:pPr>
        <w:rPr>
          <w:lang w:val="en-US" w:eastAsia="zh-CN"/>
        </w:rPr>
      </w:pPr>
      <w:r>
        <w:rPr>
          <w:lang w:val="en-US"/>
        </w:rPr>
        <w:t xml:space="preserve">It is proposed to </w:t>
      </w:r>
      <w:r w:rsidR="00701EE2">
        <w:rPr>
          <w:lang w:val="en-US"/>
        </w:rPr>
        <w:t xml:space="preserve">define a common application error </w:t>
      </w:r>
      <w:r w:rsidR="00701EE2" w:rsidRPr="000F0BA0">
        <w:t>UNSUPPORTED_MONITORING_EVENT_TYPE</w:t>
      </w:r>
      <w:r w:rsidR="00701EE2">
        <w:t xml:space="preserve"> with </w:t>
      </w:r>
      <w:r w:rsidR="00701EE2" w:rsidRPr="000F0BA0">
        <w:t>501 Not Implemented</w:t>
      </w:r>
      <w:r w:rsidR="00701EE2">
        <w:t xml:space="preserve"> in 3GPP TS 29.500 for rejection of the subscription if the event is not supported by the Producer, see C4-241</w:t>
      </w:r>
      <w:r w:rsidR="007A4040">
        <w:t>266</w:t>
      </w:r>
      <w:r w:rsidR="00701EE2">
        <w:rPr>
          <w:lang w:val="en-US"/>
        </w:rPr>
        <w:t xml:space="preserve">, and </w:t>
      </w:r>
      <w:r w:rsidR="00854840">
        <w:rPr>
          <w:lang w:val="en-US"/>
        </w:rPr>
        <w:t>proposed to define a data type to return the event types and the related error reason if some</w:t>
      </w:r>
      <w:r w:rsidR="00854840" w:rsidRPr="00854840">
        <w:rPr>
          <w:lang w:val="en-US"/>
        </w:rPr>
        <w:t xml:space="preserve"> events </w:t>
      </w:r>
      <w:proofErr w:type="spellStart"/>
      <w:r w:rsidR="00854840" w:rsidRPr="00854840">
        <w:rPr>
          <w:lang w:val="en-US"/>
        </w:rPr>
        <w:t>subscried</w:t>
      </w:r>
      <w:proofErr w:type="spellEnd"/>
      <w:r w:rsidR="00854840" w:rsidRPr="00854840">
        <w:rPr>
          <w:lang w:val="en-US"/>
        </w:rPr>
        <w:t xml:space="preserve"> in </w:t>
      </w:r>
      <w:r w:rsidR="00854840">
        <w:rPr>
          <w:lang w:val="en-US"/>
        </w:rPr>
        <w:t xml:space="preserve">the subscription request </w:t>
      </w:r>
      <w:proofErr w:type="spellStart"/>
      <w:r w:rsidR="00854840">
        <w:rPr>
          <w:lang w:val="en-US"/>
        </w:rPr>
        <w:t>can not</w:t>
      </w:r>
      <w:proofErr w:type="spellEnd"/>
      <w:r w:rsidR="00854840">
        <w:rPr>
          <w:lang w:val="en-US"/>
        </w:rPr>
        <w:t xml:space="preserve"> be supported by the Producer, see </w:t>
      </w:r>
      <w:r w:rsidR="00854840">
        <w:t>C4-241</w:t>
      </w:r>
      <w:r w:rsidR="007A4040">
        <w:t>267</w:t>
      </w:r>
      <w:r w:rsidR="00854840">
        <w:rPr>
          <w:lang w:val="en-US"/>
        </w:rPr>
        <w:t>.</w:t>
      </w:r>
    </w:p>
    <w:p w14:paraId="68C9CD36" w14:textId="77777777" w:rsidR="001E41F3" w:rsidRPr="007A4040" w:rsidRDefault="001E41F3" w:rsidP="0009172B">
      <w:pPr>
        <w:rPr>
          <w:lang w:val="en-US"/>
        </w:rPr>
      </w:pPr>
    </w:p>
    <w:sectPr w:rsidR="001E41F3" w:rsidRPr="007A4040" w:rsidSect="00C009B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9D3CC" w14:textId="77777777" w:rsidR="00AF301A" w:rsidRDefault="00AF301A">
      <w:r>
        <w:separator/>
      </w:r>
    </w:p>
  </w:endnote>
  <w:endnote w:type="continuationSeparator" w:id="0">
    <w:p w14:paraId="07A72139" w14:textId="77777777" w:rsidR="00AF301A" w:rsidRDefault="00AF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3ECA9" w14:textId="77777777" w:rsidR="00AF301A" w:rsidRDefault="00AF301A">
      <w:r>
        <w:separator/>
      </w:r>
    </w:p>
  </w:footnote>
  <w:footnote w:type="continuationSeparator" w:id="0">
    <w:p w14:paraId="245FAB4E" w14:textId="77777777" w:rsidR="00AF301A" w:rsidRDefault="00AF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B5A64"/>
    <w:multiLevelType w:val="hybridMultilevel"/>
    <w:tmpl w:val="8D6AA508"/>
    <w:lvl w:ilvl="0" w:tplc="40BE1F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172B"/>
    <w:rsid w:val="000A6394"/>
    <w:rsid w:val="000B7FED"/>
    <w:rsid w:val="000C038A"/>
    <w:rsid w:val="000C6598"/>
    <w:rsid w:val="000D44B3"/>
    <w:rsid w:val="000D6ED8"/>
    <w:rsid w:val="00122715"/>
    <w:rsid w:val="001442FC"/>
    <w:rsid w:val="00145D43"/>
    <w:rsid w:val="00192C46"/>
    <w:rsid w:val="001A08B3"/>
    <w:rsid w:val="001A1268"/>
    <w:rsid w:val="001A7B60"/>
    <w:rsid w:val="001B4C12"/>
    <w:rsid w:val="001B52F0"/>
    <w:rsid w:val="001B7A65"/>
    <w:rsid w:val="001E41F3"/>
    <w:rsid w:val="001F5B25"/>
    <w:rsid w:val="0026004D"/>
    <w:rsid w:val="002640DD"/>
    <w:rsid w:val="00275D12"/>
    <w:rsid w:val="00284FEB"/>
    <w:rsid w:val="002860C4"/>
    <w:rsid w:val="002A457C"/>
    <w:rsid w:val="002B5741"/>
    <w:rsid w:val="002D2017"/>
    <w:rsid w:val="002E472E"/>
    <w:rsid w:val="00300F35"/>
    <w:rsid w:val="00305409"/>
    <w:rsid w:val="00306746"/>
    <w:rsid w:val="00312BCA"/>
    <w:rsid w:val="003609EF"/>
    <w:rsid w:val="0036231A"/>
    <w:rsid w:val="00374DD4"/>
    <w:rsid w:val="003E064F"/>
    <w:rsid w:val="003E1A36"/>
    <w:rsid w:val="004023C5"/>
    <w:rsid w:val="004100CC"/>
    <w:rsid w:val="00410371"/>
    <w:rsid w:val="004242F1"/>
    <w:rsid w:val="00425379"/>
    <w:rsid w:val="004921E4"/>
    <w:rsid w:val="004A58EA"/>
    <w:rsid w:val="004B75B7"/>
    <w:rsid w:val="00511EE6"/>
    <w:rsid w:val="005141D9"/>
    <w:rsid w:val="0051580D"/>
    <w:rsid w:val="00520093"/>
    <w:rsid w:val="005327E7"/>
    <w:rsid w:val="00547111"/>
    <w:rsid w:val="00592956"/>
    <w:rsid w:val="00592D74"/>
    <w:rsid w:val="005954BC"/>
    <w:rsid w:val="00595D60"/>
    <w:rsid w:val="005E2C44"/>
    <w:rsid w:val="00621188"/>
    <w:rsid w:val="006257ED"/>
    <w:rsid w:val="00653DE4"/>
    <w:rsid w:val="00665C47"/>
    <w:rsid w:val="00695808"/>
    <w:rsid w:val="006B46FB"/>
    <w:rsid w:val="006C4818"/>
    <w:rsid w:val="006E21FB"/>
    <w:rsid w:val="006F4128"/>
    <w:rsid w:val="00701BA2"/>
    <w:rsid w:val="00701EE2"/>
    <w:rsid w:val="0078067A"/>
    <w:rsid w:val="00784BAF"/>
    <w:rsid w:val="00792342"/>
    <w:rsid w:val="007977A8"/>
    <w:rsid w:val="007A4040"/>
    <w:rsid w:val="007B512A"/>
    <w:rsid w:val="007C2097"/>
    <w:rsid w:val="007D6A07"/>
    <w:rsid w:val="007E4F43"/>
    <w:rsid w:val="007F7259"/>
    <w:rsid w:val="008040A8"/>
    <w:rsid w:val="008279FA"/>
    <w:rsid w:val="00836FA2"/>
    <w:rsid w:val="00854840"/>
    <w:rsid w:val="00860410"/>
    <w:rsid w:val="008626E7"/>
    <w:rsid w:val="00870EE7"/>
    <w:rsid w:val="00874230"/>
    <w:rsid w:val="008863B9"/>
    <w:rsid w:val="00894344"/>
    <w:rsid w:val="008A45A6"/>
    <w:rsid w:val="008B200E"/>
    <w:rsid w:val="008C0313"/>
    <w:rsid w:val="008D3CCC"/>
    <w:rsid w:val="008F1721"/>
    <w:rsid w:val="008F3789"/>
    <w:rsid w:val="008F686C"/>
    <w:rsid w:val="0090702F"/>
    <w:rsid w:val="009148DE"/>
    <w:rsid w:val="009365F2"/>
    <w:rsid w:val="00941E30"/>
    <w:rsid w:val="009777D9"/>
    <w:rsid w:val="009872F9"/>
    <w:rsid w:val="00991B88"/>
    <w:rsid w:val="009A5753"/>
    <w:rsid w:val="009A579D"/>
    <w:rsid w:val="009D7FEB"/>
    <w:rsid w:val="009E3297"/>
    <w:rsid w:val="009F734F"/>
    <w:rsid w:val="00A246B6"/>
    <w:rsid w:val="00A47E70"/>
    <w:rsid w:val="00A50CF0"/>
    <w:rsid w:val="00A7671C"/>
    <w:rsid w:val="00A91AC4"/>
    <w:rsid w:val="00A91CE2"/>
    <w:rsid w:val="00AA1549"/>
    <w:rsid w:val="00AA2CBC"/>
    <w:rsid w:val="00AC5820"/>
    <w:rsid w:val="00AD1CD8"/>
    <w:rsid w:val="00AF301A"/>
    <w:rsid w:val="00B258BB"/>
    <w:rsid w:val="00B67B97"/>
    <w:rsid w:val="00B85542"/>
    <w:rsid w:val="00B968C8"/>
    <w:rsid w:val="00BA3EC5"/>
    <w:rsid w:val="00BA51D9"/>
    <w:rsid w:val="00BB227B"/>
    <w:rsid w:val="00BB5DFC"/>
    <w:rsid w:val="00BD279D"/>
    <w:rsid w:val="00BD6BB8"/>
    <w:rsid w:val="00C009B3"/>
    <w:rsid w:val="00C6119D"/>
    <w:rsid w:val="00C66BA2"/>
    <w:rsid w:val="00C83DEB"/>
    <w:rsid w:val="00C870F6"/>
    <w:rsid w:val="00C90231"/>
    <w:rsid w:val="00C95985"/>
    <w:rsid w:val="00CA138F"/>
    <w:rsid w:val="00CB5F86"/>
    <w:rsid w:val="00CC5026"/>
    <w:rsid w:val="00CC68D0"/>
    <w:rsid w:val="00CD6681"/>
    <w:rsid w:val="00CE5050"/>
    <w:rsid w:val="00D03F9A"/>
    <w:rsid w:val="00D06D51"/>
    <w:rsid w:val="00D24991"/>
    <w:rsid w:val="00D50255"/>
    <w:rsid w:val="00D66520"/>
    <w:rsid w:val="00D84AE9"/>
    <w:rsid w:val="00D87329"/>
    <w:rsid w:val="00DE34CF"/>
    <w:rsid w:val="00E0540B"/>
    <w:rsid w:val="00E13F3D"/>
    <w:rsid w:val="00E34898"/>
    <w:rsid w:val="00E36C12"/>
    <w:rsid w:val="00E40877"/>
    <w:rsid w:val="00E61448"/>
    <w:rsid w:val="00E669AC"/>
    <w:rsid w:val="00EB09B7"/>
    <w:rsid w:val="00EE7D7C"/>
    <w:rsid w:val="00EF4CC1"/>
    <w:rsid w:val="00F173CD"/>
    <w:rsid w:val="00F256DE"/>
    <w:rsid w:val="00F25D98"/>
    <w:rsid w:val="00F300FB"/>
    <w:rsid w:val="00F8193D"/>
    <w:rsid w:val="00F94C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9365F2"/>
    <w:rPr>
      <w:rFonts w:ascii="Arial" w:hAnsi="Arial"/>
      <w:sz w:val="36"/>
      <w:lang w:val="en-GB" w:eastAsia="en-US"/>
    </w:rPr>
  </w:style>
  <w:style w:type="character" w:customStyle="1" w:styleId="20">
    <w:name w:val="标题 2 字符"/>
    <w:basedOn w:val="a0"/>
    <w:link w:val="2"/>
    <w:rsid w:val="009365F2"/>
    <w:rPr>
      <w:rFonts w:ascii="Arial" w:hAnsi="Arial"/>
      <w:sz w:val="32"/>
      <w:lang w:val="en-GB" w:eastAsia="en-US"/>
    </w:rPr>
  </w:style>
  <w:style w:type="character" w:customStyle="1" w:styleId="31">
    <w:name w:val="标题 3 字符"/>
    <w:basedOn w:val="a0"/>
    <w:link w:val="30"/>
    <w:rsid w:val="009365F2"/>
    <w:rPr>
      <w:rFonts w:ascii="Arial" w:hAnsi="Arial"/>
      <w:sz w:val="28"/>
      <w:lang w:val="en-GB" w:eastAsia="en-US"/>
    </w:rPr>
  </w:style>
  <w:style w:type="character" w:customStyle="1" w:styleId="41">
    <w:name w:val="标题 4 字符"/>
    <w:basedOn w:val="a0"/>
    <w:link w:val="40"/>
    <w:rsid w:val="009365F2"/>
    <w:rPr>
      <w:rFonts w:ascii="Arial" w:hAnsi="Arial"/>
      <w:sz w:val="24"/>
      <w:lang w:val="en-GB" w:eastAsia="en-US"/>
    </w:rPr>
  </w:style>
  <w:style w:type="character" w:customStyle="1" w:styleId="51">
    <w:name w:val="标题 5 字符"/>
    <w:basedOn w:val="a0"/>
    <w:link w:val="50"/>
    <w:rsid w:val="009365F2"/>
    <w:rPr>
      <w:rFonts w:ascii="Arial" w:hAnsi="Arial"/>
      <w:sz w:val="22"/>
      <w:lang w:val="en-GB" w:eastAsia="en-US"/>
    </w:rPr>
  </w:style>
  <w:style w:type="character" w:customStyle="1" w:styleId="60">
    <w:name w:val="标题 6 字符"/>
    <w:basedOn w:val="a0"/>
    <w:link w:val="6"/>
    <w:rsid w:val="009365F2"/>
    <w:rPr>
      <w:rFonts w:ascii="Arial" w:hAnsi="Arial"/>
      <w:lang w:val="en-GB" w:eastAsia="en-US"/>
    </w:rPr>
  </w:style>
  <w:style w:type="character" w:customStyle="1" w:styleId="70">
    <w:name w:val="标题 7 字符"/>
    <w:basedOn w:val="a0"/>
    <w:link w:val="7"/>
    <w:rsid w:val="009365F2"/>
    <w:rPr>
      <w:rFonts w:ascii="Arial" w:hAnsi="Arial"/>
      <w:lang w:val="en-GB" w:eastAsia="en-US"/>
    </w:rPr>
  </w:style>
  <w:style w:type="character" w:customStyle="1" w:styleId="80">
    <w:name w:val="标题 8 字符"/>
    <w:basedOn w:val="a0"/>
    <w:link w:val="8"/>
    <w:rsid w:val="009365F2"/>
    <w:rPr>
      <w:rFonts w:ascii="Arial" w:hAnsi="Arial"/>
      <w:sz w:val="36"/>
      <w:lang w:val="en-GB" w:eastAsia="en-US"/>
    </w:rPr>
  </w:style>
  <w:style w:type="character" w:customStyle="1" w:styleId="90">
    <w:name w:val="标题 9 字符"/>
    <w:basedOn w:val="a0"/>
    <w:link w:val="9"/>
    <w:rsid w:val="009365F2"/>
    <w:rPr>
      <w:rFonts w:ascii="Arial" w:hAnsi="Arial"/>
      <w:sz w:val="36"/>
      <w:lang w:val="en-GB" w:eastAsia="en-US"/>
    </w:rPr>
  </w:style>
  <w:style w:type="character" w:customStyle="1" w:styleId="HTMLAddressChar1">
    <w:name w:val="HTML Address Char1"/>
    <w:basedOn w:val="a0"/>
    <w:rsid w:val="009365F2"/>
    <w:rPr>
      <w:i/>
      <w:iCs/>
    </w:rPr>
  </w:style>
  <w:style w:type="character" w:customStyle="1" w:styleId="HTMLPreformattedChar1">
    <w:name w:val="HTML Preformatted Char1"/>
    <w:basedOn w:val="a0"/>
    <w:rsid w:val="009365F2"/>
    <w:rPr>
      <w:rFonts w:ascii="Consolas" w:hAnsi="Consolas"/>
    </w:rPr>
  </w:style>
  <w:style w:type="paragraph" w:styleId="af8">
    <w:name w:val="Body Text"/>
    <w:basedOn w:val="a"/>
    <w:link w:val="af9"/>
    <w:rsid w:val="009365F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365F2"/>
    <w:rPr>
      <w:rFonts w:ascii="Times New Roman" w:hAnsi="Times New Roman"/>
      <w:lang w:val="en-GB" w:eastAsia="en-GB"/>
    </w:rPr>
  </w:style>
  <w:style w:type="character" w:customStyle="1" w:styleId="BodyTextChar">
    <w:name w:val="Body Text Char"/>
    <w:basedOn w:val="a0"/>
    <w:rsid w:val="009365F2"/>
  </w:style>
  <w:style w:type="character" w:customStyle="1" w:styleId="BodyText2Char">
    <w:name w:val="Body Text 2 Char"/>
    <w:basedOn w:val="a0"/>
    <w:rsid w:val="009365F2"/>
  </w:style>
  <w:style w:type="character" w:customStyle="1" w:styleId="BodyText3Char">
    <w:name w:val="Body Text 3 Char"/>
    <w:basedOn w:val="a0"/>
    <w:rsid w:val="009365F2"/>
    <w:rPr>
      <w:sz w:val="16"/>
      <w:szCs w:val="16"/>
    </w:rPr>
  </w:style>
  <w:style w:type="character" w:customStyle="1" w:styleId="MessageHeaderChar1">
    <w:name w:val="Message Header Char1"/>
    <w:basedOn w:val="a0"/>
    <w:rsid w:val="009365F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365F2"/>
  </w:style>
  <w:style w:type="character" w:customStyle="1" w:styleId="PlainTextChar1">
    <w:name w:val="Plain Text Char1"/>
    <w:basedOn w:val="a0"/>
    <w:rsid w:val="009365F2"/>
    <w:rPr>
      <w:rFonts w:ascii="Consolas" w:hAnsi="Consolas"/>
      <w:sz w:val="21"/>
      <w:szCs w:val="21"/>
    </w:rPr>
  </w:style>
  <w:style w:type="character" w:customStyle="1" w:styleId="NOChar">
    <w:name w:val="NO Char"/>
    <w:link w:val="NO"/>
    <w:qFormat/>
    <w:locked/>
    <w:rsid w:val="009365F2"/>
    <w:rPr>
      <w:rFonts w:ascii="Times New Roman" w:hAnsi="Times New Roman"/>
      <w:lang w:val="en-GB" w:eastAsia="en-US"/>
    </w:rPr>
  </w:style>
  <w:style w:type="character" w:customStyle="1" w:styleId="IntenseQuoteChar1">
    <w:name w:val="Intense Quote Char1"/>
    <w:basedOn w:val="a0"/>
    <w:uiPriority w:val="30"/>
    <w:rsid w:val="009365F2"/>
    <w:rPr>
      <w:i/>
      <w:iCs/>
      <w:color w:val="4F81BD" w:themeColor="accent1"/>
    </w:rPr>
  </w:style>
  <w:style w:type="character" w:customStyle="1" w:styleId="QuoteChar1">
    <w:name w:val="Quote Char1"/>
    <w:basedOn w:val="a0"/>
    <w:uiPriority w:val="29"/>
    <w:rsid w:val="009365F2"/>
    <w:rPr>
      <w:i/>
      <w:iCs/>
      <w:color w:val="404040" w:themeColor="text1" w:themeTint="BF"/>
    </w:rPr>
  </w:style>
  <w:style w:type="character" w:customStyle="1" w:styleId="TALChar">
    <w:name w:val="TAL Char"/>
    <w:link w:val="TAL"/>
    <w:qFormat/>
    <w:locked/>
    <w:rsid w:val="009365F2"/>
    <w:rPr>
      <w:rFonts w:ascii="Arial" w:hAnsi="Arial"/>
      <w:sz w:val="18"/>
      <w:lang w:val="en-GB" w:eastAsia="en-US"/>
    </w:rPr>
  </w:style>
  <w:style w:type="character" w:customStyle="1" w:styleId="TACChar">
    <w:name w:val="TAC Char"/>
    <w:link w:val="TAC"/>
    <w:qFormat/>
    <w:locked/>
    <w:rsid w:val="009365F2"/>
    <w:rPr>
      <w:rFonts w:ascii="Arial" w:hAnsi="Arial"/>
      <w:sz w:val="18"/>
      <w:lang w:val="en-GB" w:eastAsia="en-US"/>
    </w:rPr>
  </w:style>
  <w:style w:type="character" w:customStyle="1" w:styleId="TAHChar">
    <w:name w:val="TAH Char"/>
    <w:link w:val="TAH"/>
    <w:qFormat/>
    <w:locked/>
    <w:rsid w:val="009365F2"/>
    <w:rPr>
      <w:rFonts w:ascii="Arial" w:hAnsi="Arial"/>
      <w:b/>
      <w:sz w:val="18"/>
      <w:lang w:val="en-GB" w:eastAsia="en-US"/>
    </w:rPr>
  </w:style>
  <w:style w:type="character" w:customStyle="1" w:styleId="EXCar">
    <w:name w:val="EX Car"/>
    <w:link w:val="EX"/>
    <w:qFormat/>
    <w:locked/>
    <w:rsid w:val="009365F2"/>
    <w:rPr>
      <w:rFonts w:ascii="Times New Roman" w:hAnsi="Times New Roman"/>
      <w:lang w:val="en-GB" w:eastAsia="en-US"/>
    </w:rPr>
  </w:style>
  <w:style w:type="character" w:customStyle="1" w:styleId="FooterChar1">
    <w:name w:val="Footer Char1"/>
    <w:basedOn w:val="a0"/>
    <w:rsid w:val="009365F2"/>
  </w:style>
  <w:style w:type="character" w:customStyle="1" w:styleId="B1Char">
    <w:name w:val="B1 Char"/>
    <w:link w:val="B1"/>
    <w:qFormat/>
    <w:locked/>
    <w:rsid w:val="009365F2"/>
    <w:rPr>
      <w:rFonts w:ascii="Times New Roman" w:hAnsi="Times New Roman"/>
      <w:lang w:val="en-GB" w:eastAsia="en-US"/>
    </w:rPr>
  </w:style>
  <w:style w:type="character" w:customStyle="1" w:styleId="BodyTextFirstIndentChar">
    <w:name w:val="Body Text First Indent Char"/>
    <w:basedOn w:val="af9"/>
    <w:rsid w:val="009365F2"/>
    <w:rPr>
      <w:rFonts w:ascii="Times New Roman" w:hAnsi="Times New Roman"/>
      <w:lang w:val="en-GB" w:eastAsia="en-GB"/>
    </w:rPr>
  </w:style>
  <w:style w:type="character" w:customStyle="1" w:styleId="EditorsNoteChar">
    <w:name w:val="Editor's Note Char"/>
    <w:aliases w:val="EN Char,Editor's Note Char1"/>
    <w:link w:val="EditorsNote"/>
    <w:qFormat/>
    <w:locked/>
    <w:rsid w:val="009365F2"/>
    <w:rPr>
      <w:rFonts w:ascii="Times New Roman" w:hAnsi="Times New Roman"/>
      <w:color w:val="FF0000"/>
      <w:lang w:val="en-GB" w:eastAsia="en-US"/>
    </w:rPr>
  </w:style>
  <w:style w:type="character" w:customStyle="1" w:styleId="THChar">
    <w:name w:val="TH Char"/>
    <w:link w:val="TH"/>
    <w:qFormat/>
    <w:locked/>
    <w:rsid w:val="009365F2"/>
    <w:rPr>
      <w:rFonts w:ascii="Arial" w:hAnsi="Arial"/>
      <w:b/>
      <w:lang w:val="en-GB" w:eastAsia="en-US"/>
    </w:rPr>
  </w:style>
  <w:style w:type="character" w:customStyle="1" w:styleId="TANChar">
    <w:name w:val="TAN Char"/>
    <w:link w:val="TAN"/>
    <w:qFormat/>
    <w:locked/>
    <w:rsid w:val="009365F2"/>
    <w:rPr>
      <w:rFonts w:ascii="Arial" w:hAnsi="Arial"/>
      <w:sz w:val="18"/>
      <w:lang w:val="en-GB" w:eastAsia="en-US"/>
    </w:rPr>
  </w:style>
  <w:style w:type="character" w:customStyle="1" w:styleId="MacroTextChar1">
    <w:name w:val="Macro Text Char1"/>
    <w:basedOn w:val="a0"/>
    <w:rsid w:val="009365F2"/>
    <w:rPr>
      <w:rFonts w:ascii="Consolas" w:hAnsi="Consolas"/>
    </w:rPr>
  </w:style>
  <w:style w:type="character" w:customStyle="1" w:styleId="TFChar">
    <w:name w:val="TF Char"/>
    <w:link w:val="TF"/>
    <w:qFormat/>
    <w:locked/>
    <w:rsid w:val="009365F2"/>
    <w:rPr>
      <w:rFonts w:ascii="Arial" w:hAnsi="Arial"/>
      <w:b/>
      <w:lang w:val="en-GB" w:eastAsia="en-US"/>
    </w:rPr>
  </w:style>
  <w:style w:type="character" w:customStyle="1" w:styleId="SalutationChar1">
    <w:name w:val="Salutation Char1"/>
    <w:basedOn w:val="a0"/>
    <w:rsid w:val="009365F2"/>
  </w:style>
  <w:style w:type="character" w:customStyle="1" w:styleId="B2Char">
    <w:name w:val="B2 Char"/>
    <w:link w:val="B2"/>
    <w:qFormat/>
    <w:locked/>
    <w:rsid w:val="009365F2"/>
    <w:rPr>
      <w:rFonts w:ascii="Times New Roman" w:hAnsi="Times New Roman"/>
      <w:lang w:val="en-GB" w:eastAsia="en-US"/>
    </w:rPr>
  </w:style>
  <w:style w:type="character" w:customStyle="1" w:styleId="PLChar">
    <w:name w:val="PL Char"/>
    <w:link w:val="PL"/>
    <w:qFormat/>
    <w:locked/>
    <w:rsid w:val="009365F2"/>
    <w:rPr>
      <w:rFonts w:ascii="Courier New" w:hAnsi="Courier New"/>
      <w:noProof/>
      <w:sz w:val="16"/>
      <w:lang w:val="en-GB" w:eastAsia="en-US"/>
    </w:rPr>
  </w:style>
  <w:style w:type="character" w:customStyle="1" w:styleId="TitleChar1">
    <w:name w:val="Title Char1"/>
    <w:basedOn w:val="a0"/>
    <w:rsid w:val="009365F2"/>
    <w:rPr>
      <w:rFonts w:asciiTheme="majorHAnsi" w:eastAsiaTheme="majorEastAsia" w:hAnsiTheme="majorHAnsi" w:cstheme="majorBidi"/>
      <w:spacing w:val="-10"/>
      <w:kern w:val="28"/>
      <w:sz w:val="56"/>
      <w:szCs w:val="56"/>
    </w:rPr>
  </w:style>
  <w:style w:type="paragraph" w:customStyle="1" w:styleId="Guidance">
    <w:name w:val="Guidance"/>
    <w:basedOn w:val="a"/>
    <w:rsid w:val="009365F2"/>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9365F2"/>
    <w:rPr>
      <w:rFonts w:ascii="Times New Roman" w:hAnsi="Times New Roman"/>
      <w:lang w:val="en-GB" w:eastAsia="en-US"/>
    </w:rPr>
  </w:style>
  <w:style w:type="paragraph" w:customStyle="1" w:styleId="tal0">
    <w:name w:val="tal"/>
    <w:basedOn w:val="a"/>
    <w:rsid w:val="009365F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365F2"/>
  </w:style>
  <w:style w:type="character" w:customStyle="1" w:styleId="SubtitleChar1">
    <w:name w:val="Subtitle Char1"/>
    <w:basedOn w:val="a0"/>
    <w:rsid w:val="009365F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365F2"/>
  </w:style>
  <w:style w:type="character" w:customStyle="1" w:styleId="BodyTextIndentChar">
    <w:name w:val="Body Text Indent Char"/>
    <w:basedOn w:val="a0"/>
    <w:rsid w:val="009365F2"/>
  </w:style>
  <w:style w:type="character" w:customStyle="1" w:styleId="BalloonTextChar">
    <w:name w:val="Balloon Text Char"/>
    <w:basedOn w:val="a0"/>
    <w:semiHidden/>
    <w:rsid w:val="009365F2"/>
    <w:rPr>
      <w:rFonts w:ascii="Segoe UI" w:hAnsi="Segoe UI" w:cs="Segoe UI"/>
      <w:sz w:val="18"/>
      <w:szCs w:val="18"/>
    </w:rPr>
  </w:style>
  <w:style w:type="character" w:customStyle="1" w:styleId="BodyTextIndent2Char">
    <w:name w:val="Body Text Indent 2 Char"/>
    <w:basedOn w:val="a0"/>
    <w:rsid w:val="009365F2"/>
  </w:style>
  <w:style w:type="character" w:customStyle="1" w:styleId="HeaderChar1">
    <w:name w:val="Header Char1"/>
    <w:basedOn w:val="a0"/>
    <w:rsid w:val="009365F2"/>
  </w:style>
  <w:style w:type="character" w:customStyle="1" w:styleId="BodyTextFirstIndent2Char">
    <w:name w:val="Body Text First Indent 2 Char"/>
    <w:basedOn w:val="BodyTextIndentChar"/>
    <w:rsid w:val="009365F2"/>
  </w:style>
  <w:style w:type="character" w:customStyle="1" w:styleId="BodyTextIndent3Char">
    <w:name w:val="Body Text Indent 3 Char"/>
    <w:basedOn w:val="a0"/>
    <w:rsid w:val="009365F2"/>
    <w:rPr>
      <w:sz w:val="16"/>
      <w:szCs w:val="16"/>
    </w:rPr>
  </w:style>
  <w:style w:type="character" w:customStyle="1" w:styleId="ClosingChar">
    <w:name w:val="Closing Char"/>
    <w:basedOn w:val="a0"/>
    <w:rsid w:val="009365F2"/>
  </w:style>
  <w:style w:type="character" w:customStyle="1" w:styleId="CommentSubjectChar">
    <w:name w:val="Comment Subject Char"/>
    <w:basedOn w:val="af0"/>
    <w:semiHidden/>
    <w:rsid w:val="009365F2"/>
    <w:rPr>
      <w:rFonts w:ascii="Times New Roman" w:hAnsi="Times New Roman"/>
      <w:b/>
      <w:bCs/>
      <w:lang w:val="x-none" w:eastAsia="en-US"/>
    </w:rPr>
  </w:style>
  <w:style w:type="character" w:customStyle="1" w:styleId="DateChar">
    <w:name w:val="Date Char"/>
    <w:basedOn w:val="a0"/>
    <w:rsid w:val="009365F2"/>
  </w:style>
  <w:style w:type="character" w:customStyle="1" w:styleId="DocumentMapChar">
    <w:name w:val="Document Map Char"/>
    <w:basedOn w:val="a0"/>
    <w:rsid w:val="009365F2"/>
    <w:rPr>
      <w:rFonts w:ascii="Segoe UI" w:hAnsi="Segoe UI" w:cs="Segoe UI"/>
      <w:sz w:val="16"/>
      <w:szCs w:val="16"/>
    </w:rPr>
  </w:style>
  <w:style w:type="character" w:customStyle="1" w:styleId="E-mailSignatureChar">
    <w:name w:val="E-mail Signature Char"/>
    <w:basedOn w:val="a0"/>
    <w:rsid w:val="009365F2"/>
  </w:style>
  <w:style w:type="character" w:customStyle="1" w:styleId="EndnoteTextChar1">
    <w:name w:val="Endnote Text Char1"/>
    <w:basedOn w:val="a0"/>
    <w:rsid w:val="009365F2"/>
  </w:style>
  <w:style w:type="character" w:customStyle="1" w:styleId="a5">
    <w:name w:val="页眉 字符"/>
    <w:basedOn w:val="a0"/>
    <w:link w:val="a4"/>
    <w:rsid w:val="009365F2"/>
    <w:rPr>
      <w:rFonts w:ascii="Arial" w:hAnsi="Arial"/>
      <w:b/>
      <w:noProof/>
      <w:sz w:val="18"/>
      <w:lang w:val="en-GB" w:eastAsia="en-US"/>
    </w:rPr>
  </w:style>
  <w:style w:type="character" w:customStyle="1" w:styleId="ac">
    <w:name w:val="页脚 字符"/>
    <w:basedOn w:val="a0"/>
    <w:link w:val="ab"/>
    <w:rsid w:val="009365F2"/>
    <w:rPr>
      <w:rFonts w:ascii="Arial" w:hAnsi="Arial"/>
      <w:b/>
      <w:i/>
      <w:noProof/>
      <w:sz w:val="18"/>
      <w:lang w:val="en-GB" w:eastAsia="en-US"/>
    </w:rPr>
  </w:style>
  <w:style w:type="character" w:customStyle="1" w:styleId="af3">
    <w:name w:val="批注框文本 字符"/>
    <w:basedOn w:val="a0"/>
    <w:link w:val="af2"/>
    <w:semiHidden/>
    <w:rsid w:val="009365F2"/>
    <w:rPr>
      <w:rFonts w:ascii="Tahoma" w:hAnsi="Tahoma" w:cs="Tahoma"/>
      <w:sz w:val="16"/>
      <w:szCs w:val="16"/>
      <w:lang w:val="en-GB" w:eastAsia="en-US"/>
    </w:rPr>
  </w:style>
  <w:style w:type="paragraph" w:styleId="afa">
    <w:name w:val="Bibliography"/>
    <w:basedOn w:val="a"/>
    <w:next w:val="a"/>
    <w:uiPriority w:val="37"/>
    <w:semiHidden/>
    <w:unhideWhenUsed/>
    <w:rsid w:val="009365F2"/>
    <w:pPr>
      <w:overflowPunct w:val="0"/>
      <w:autoSpaceDE w:val="0"/>
      <w:autoSpaceDN w:val="0"/>
      <w:adjustRightInd w:val="0"/>
      <w:textAlignment w:val="baseline"/>
    </w:pPr>
    <w:rPr>
      <w:lang w:eastAsia="en-GB"/>
    </w:rPr>
  </w:style>
  <w:style w:type="paragraph" w:styleId="afb">
    <w:name w:val="Block Text"/>
    <w:basedOn w:val="a"/>
    <w:rsid w:val="009365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9365F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365F2"/>
    <w:rPr>
      <w:rFonts w:ascii="Times New Roman" w:hAnsi="Times New Roman"/>
      <w:lang w:val="en-GB" w:eastAsia="en-GB"/>
    </w:rPr>
  </w:style>
  <w:style w:type="paragraph" w:styleId="34">
    <w:name w:val="Body Text 3"/>
    <w:basedOn w:val="a"/>
    <w:link w:val="35"/>
    <w:rsid w:val="009365F2"/>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365F2"/>
    <w:rPr>
      <w:rFonts w:ascii="Times New Roman" w:hAnsi="Times New Roman"/>
      <w:sz w:val="16"/>
      <w:szCs w:val="16"/>
      <w:lang w:val="en-GB" w:eastAsia="en-GB"/>
    </w:rPr>
  </w:style>
  <w:style w:type="paragraph" w:styleId="afc">
    <w:name w:val="Body Text First Indent"/>
    <w:basedOn w:val="af8"/>
    <w:link w:val="afd"/>
    <w:rsid w:val="009365F2"/>
    <w:pPr>
      <w:spacing w:after="180"/>
      <w:ind w:firstLine="360"/>
    </w:pPr>
  </w:style>
  <w:style w:type="character" w:customStyle="1" w:styleId="afd">
    <w:name w:val="正文文本首行缩进 字符"/>
    <w:basedOn w:val="af9"/>
    <w:link w:val="afc"/>
    <w:rsid w:val="009365F2"/>
    <w:rPr>
      <w:rFonts w:ascii="Times New Roman" w:hAnsi="Times New Roman"/>
      <w:lang w:val="en-GB" w:eastAsia="en-GB"/>
    </w:rPr>
  </w:style>
  <w:style w:type="paragraph" w:styleId="afe">
    <w:name w:val="Body Text Indent"/>
    <w:basedOn w:val="a"/>
    <w:link w:val="aff"/>
    <w:rsid w:val="009365F2"/>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365F2"/>
    <w:rPr>
      <w:rFonts w:ascii="Times New Roman" w:hAnsi="Times New Roman"/>
      <w:lang w:val="en-GB" w:eastAsia="en-GB"/>
    </w:rPr>
  </w:style>
  <w:style w:type="paragraph" w:styleId="27">
    <w:name w:val="Body Text First Indent 2"/>
    <w:basedOn w:val="afe"/>
    <w:link w:val="28"/>
    <w:rsid w:val="009365F2"/>
    <w:pPr>
      <w:spacing w:after="180"/>
      <w:ind w:left="360" w:firstLine="360"/>
    </w:pPr>
  </w:style>
  <w:style w:type="character" w:customStyle="1" w:styleId="28">
    <w:name w:val="正文文本首行缩进 2 字符"/>
    <w:basedOn w:val="aff"/>
    <w:link w:val="27"/>
    <w:rsid w:val="009365F2"/>
    <w:rPr>
      <w:rFonts w:ascii="Times New Roman" w:hAnsi="Times New Roman"/>
      <w:lang w:val="en-GB" w:eastAsia="en-GB"/>
    </w:rPr>
  </w:style>
  <w:style w:type="paragraph" w:styleId="29">
    <w:name w:val="Body Text Indent 2"/>
    <w:basedOn w:val="a"/>
    <w:link w:val="2a"/>
    <w:rsid w:val="009365F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365F2"/>
    <w:rPr>
      <w:rFonts w:ascii="Times New Roman" w:hAnsi="Times New Roman"/>
      <w:lang w:val="en-GB" w:eastAsia="en-GB"/>
    </w:rPr>
  </w:style>
  <w:style w:type="paragraph" w:styleId="36">
    <w:name w:val="Body Text Indent 3"/>
    <w:basedOn w:val="a"/>
    <w:link w:val="37"/>
    <w:rsid w:val="009365F2"/>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365F2"/>
    <w:rPr>
      <w:rFonts w:ascii="Times New Roman" w:hAnsi="Times New Roman"/>
      <w:sz w:val="16"/>
      <w:szCs w:val="16"/>
      <w:lang w:val="en-GB" w:eastAsia="en-GB"/>
    </w:rPr>
  </w:style>
  <w:style w:type="paragraph" w:styleId="aff0">
    <w:name w:val="caption"/>
    <w:basedOn w:val="a"/>
    <w:next w:val="a"/>
    <w:semiHidden/>
    <w:unhideWhenUsed/>
    <w:qFormat/>
    <w:rsid w:val="009365F2"/>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9365F2"/>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9365F2"/>
    <w:rPr>
      <w:rFonts w:ascii="Times New Roman" w:hAnsi="Times New Roman"/>
      <w:lang w:val="en-GB" w:eastAsia="en-GB"/>
    </w:rPr>
  </w:style>
  <w:style w:type="character" w:customStyle="1" w:styleId="af5">
    <w:name w:val="批注主题 字符"/>
    <w:basedOn w:val="af0"/>
    <w:link w:val="af4"/>
    <w:semiHidden/>
    <w:rsid w:val="009365F2"/>
    <w:rPr>
      <w:rFonts w:ascii="Times New Roman" w:hAnsi="Times New Roman"/>
      <w:b/>
      <w:bCs/>
      <w:lang w:val="en-GB" w:eastAsia="en-US"/>
    </w:rPr>
  </w:style>
  <w:style w:type="paragraph" w:styleId="aff3">
    <w:name w:val="Date"/>
    <w:basedOn w:val="a"/>
    <w:next w:val="a"/>
    <w:link w:val="aff4"/>
    <w:rsid w:val="009365F2"/>
    <w:pPr>
      <w:overflowPunct w:val="0"/>
      <w:autoSpaceDE w:val="0"/>
      <w:autoSpaceDN w:val="0"/>
      <w:adjustRightInd w:val="0"/>
      <w:textAlignment w:val="baseline"/>
    </w:pPr>
    <w:rPr>
      <w:lang w:eastAsia="en-GB"/>
    </w:rPr>
  </w:style>
  <w:style w:type="character" w:customStyle="1" w:styleId="aff4">
    <w:name w:val="日期 字符"/>
    <w:basedOn w:val="a0"/>
    <w:link w:val="aff3"/>
    <w:rsid w:val="009365F2"/>
    <w:rPr>
      <w:rFonts w:ascii="Times New Roman" w:hAnsi="Times New Roman"/>
      <w:lang w:val="en-GB" w:eastAsia="en-GB"/>
    </w:rPr>
  </w:style>
  <w:style w:type="character" w:customStyle="1" w:styleId="af7">
    <w:name w:val="文档结构图 字符"/>
    <w:basedOn w:val="a0"/>
    <w:link w:val="af6"/>
    <w:rsid w:val="009365F2"/>
    <w:rPr>
      <w:rFonts w:ascii="Tahoma" w:hAnsi="Tahoma" w:cs="Tahoma"/>
      <w:shd w:val="clear" w:color="auto" w:fill="000080"/>
      <w:lang w:val="en-GB" w:eastAsia="en-US"/>
    </w:rPr>
  </w:style>
  <w:style w:type="paragraph" w:styleId="aff5">
    <w:name w:val="E-mail Signature"/>
    <w:basedOn w:val="a"/>
    <w:link w:val="aff6"/>
    <w:rsid w:val="009365F2"/>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9365F2"/>
    <w:rPr>
      <w:rFonts w:ascii="Times New Roman" w:hAnsi="Times New Roman"/>
      <w:lang w:val="en-GB" w:eastAsia="en-GB"/>
    </w:rPr>
  </w:style>
  <w:style w:type="paragraph" w:styleId="aff7">
    <w:name w:val="endnote text"/>
    <w:basedOn w:val="a"/>
    <w:link w:val="aff8"/>
    <w:rsid w:val="009365F2"/>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9365F2"/>
    <w:rPr>
      <w:rFonts w:ascii="Times New Roman" w:hAnsi="Times New Roman"/>
      <w:lang w:val="en-GB" w:eastAsia="en-GB"/>
    </w:rPr>
  </w:style>
  <w:style w:type="paragraph" w:styleId="aff9">
    <w:name w:val="envelope address"/>
    <w:basedOn w:val="a"/>
    <w:rsid w:val="009365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9365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365F2"/>
    <w:rPr>
      <w:rFonts w:ascii="Times New Roman" w:hAnsi="Times New Roman"/>
      <w:sz w:val="16"/>
      <w:lang w:val="en-GB" w:eastAsia="en-US"/>
    </w:rPr>
  </w:style>
  <w:style w:type="paragraph" w:styleId="HTML">
    <w:name w:val="HTML Address"/>
    <w:basedOn w:val="a"/>
    <w:link w:val="HTML0"/>
    <w:rsid w:val="009365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365F2"/>
    <w:rPr>
      <w:rFonts w:ascii="Times New Roman" w:hAnsi="Times New Roman"/>
      <w:i/>
      <w:iCs/>
      <w:lang w:val="en-GB" w:eastAsia="en-GB"/>
    </w:rPr>
  </w:style>
  <w:style w:type="paragraph" w:styleId="HTML1">
    <w:name w:val="HTML Preformatted"/>
    <w:basedOn w:val="a"/>
    <w:link w:val="HTML2"/>
    <w:uiPriority w:val="99"/>
    <w:rsid w:val="009365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9365F2"/>
    <w:rPr>
      <w:rFonts w:ascii="Consolas" w:hAnsi="Consolas"/>
      <w:lang w:val="en-GB" w:eastAsia="en-GB"/>
    </w:rPr>
  </w:style>
  <w:style w:type="paragraph" w:styleId="38">
    <w:name w:val="index 3"/>
    <w:basedOn w:val="a"/>
    <w:next w:val="a"/>
    <w:rsid w:val="009365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365F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365F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365F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365F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365F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365F2"/>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9365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9365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9365F2"/>
    <w:rPr>
      <w:rFonts w:ascii="Times New Roman" w:hAnsi="Times New Roman"/>
      <w:i/>
      <w:iCs/>
      <w:color w:val="4F81BD" w:themeColor="accent1"/>
      <w:lang w:val="en-GB" w:eastAsia="en-GB"/>
    </w:rPr>
  </w:style>
  <w:style w:type="paragraph" w:styleId="affe">
    <w:name w:val="List Continue"/>
    <w:basedOn w:val="a"/>
    <w:rsid w:val="009365F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365F2"/>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365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365F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365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365F2"/>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365F2"/>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365F2"/>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9365F2"/>
    <w:pPr>
      <w:overflowPunct w:val="0"/>
      <w:autoSpaceDE w:val="0"/>
      <w:autoSpaceDN w:val="0"/>
      <w:adjustRightInd w:val="0"/>
      <w:ind w:left="720"/>
      <w:contextualSpacing/>
      <w:textAlignment w:val="baseline"/>
    </w:pPr>
    <w:rPr>
      <w:lang w:eastAsia="en-GB"/>
    </w:rPr>
  </w:style>
  <w:style w:type="paragraph" w:styleId="afff0">
    <w:name w:val="macro"/>
    <w:link w:val="afff1"/>
    <w:rsid w:val="009365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9365F2"/>
    <w:rPr>
      <w:rFonts w:ascii="Consolas" w:hAnsi="Consolas"/>
      <w:lang w:val="en-GB" w:eastAsia="en-GB"/>
    </w:rPr>
  </w:style>
  <w:style w:type="paragraph" w:styleId="afff2">
    <w:name w:val="Message Header"/>
    <w:basedOn w:val="a"/>
    <w:link w:val="afff3"/>
    <w:rsid w:val="009365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9365F2"/>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9365F2"/>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9365F2"/>
    <w:pPr>
      <w:overflowPunct w:val="0"/>
      <w:autoSpaceDE w:val="0"/>
      <w:autoSpaceDN w:val="0"/>
      <w:adjustRightInd w:val="0"/>
      <w:textAlignment w:val="baseline"/>
    </w:pPr>
    <w:rPr>
      <w:sz w:val="24"/>
      <w:szCs w:val="24"/>
      <w:lang w:eastAsia="en-GB"/>
    </w:rPr>
  </w:style>
  <w:style w:type="paragraph" w:styleId="afff6">
    <w:name w:val="Normal Indent"/>
    <w:basedOn w:val="a"/>
    <w:rsid w:val="009365F2"/>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9365F2"/>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9365F2"/>
    <w:rPr>
      <w:rFonts w:ascii="Times New Roman" w:hAnsi="Times New Roman"/>
      <w:lang w:val="en-GB" w:eastAsia="en-GB"/>
    </w:rPr>
  </w:style>
  <w:style w:type="paragraph" w:styleId="afff9">
    <w:name w:val="Plain Text"/>
    <w:basedOn w:val="a"/>
    <w:link w:val="afffa"/>
    <w:rsid w:val="009365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9365F2"/>
    <w:rPr>
      <w:rFonts w:ascii="Consolas" w:hAnsi="Consolas"/>
      <w:sz w:val="21"/>
      <w:szCs w:val="21"/>
      <w:lang w:val="en-GB" w:eastAsia="en-GB"/>
    </w:rPr>
  </w:style>
  <w:style w:type="paragraph" w:styleId="afffb">
    <w:name w:val="Quote"/>
    <w:basedOn w:val="a"/>
    <w:next w:val="a"/>
    <w:link w:val="afffc"/>
    <w:uiPriority w:val="29"/>
    <w:qFormat/>
    <w:rsid w:val="009365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9365F2"/>
    <w:rPr>
      <w:rFonts w:ascii="Times New Roman" w:hAnsi="Times New Roman"/>
      <w:i/>
      <w:iCs/>
      <w:color w:val="404040" w:themeColor="text1" w:themeTint="BF"/>
      <w:lang w:val="en-GB" w:eastAsia="en-GB"/>
    </w:rPr>
  </w:style>
  <w:style w:type="paragraph" w:styleId="afffd">
    <w:name w:val="Salutation"/>
    <w:basedOn w:val="a"/>
    <w:next w:val="a"/>
    <w:link w:val="afffe"/>
    <w:rsid w:val="009365F2"/>
    <w:pPr>
      <w:overflowPunct w:val="0"/>
      <w:autoSpaceDE w:val="0"/>
      <w:autoSpaceDN w:val="0"/>
      <w:adjustRightInd w:val="0"/>
      <w:textAlignment w:val="baseline"/>
    </w:pPr>
    <w:rPr>
      <w:lang w:eastAsia="en-GB"/>
    </w:rPr>
  </w:style>
  <w:style w:type="character" w:customStyle="1" w:styleId="afffe">
    <w:name w:val="称呼 字符"/>
    <w:basedOn w:val="a0"/>
    <w:link w:val="afffd"/>
    <w:rsid w:val="009365F2"/>
    <w:rPr>
      <w:rFonts w:ascii="Times New Roman" w:hAnsi="Times New Roman"/>
      <w:lang w:val="en-GB" w:eastAsia="en-GB"/>
    </w:rPr>
  </w:style>
  <w:style w:type="paragraph" w:styleId="affff">
    <w:name w:val="Signature"/>
    <w:basedOn w:val="a"/>
    <w:link w:val="affff0"/>
    <w:rsid w:val="009365F2"/>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9365F2"/>
    <w:rPr>
      <w:rFonts w:ascii="Times New Roman" w:hAnsi="Times New Roman"/>
      <w:lang w:val="en-GB" w:eastAsia="en-GB"/>
    </w:rPr>
  </w:style>
  <w:style w:type="paragraph" w:styleId="affff1">
    <w:name w:val="Subtitle"/>
    <w:basedOn w:val="a"/>
    <w:next w:val="a"/>
    <w:link w:val="affff2"/>
    <w:qFormat/>
    <w:rsid w:val="009365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9365F2"/>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9365F2"/>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9365F2"/>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9365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9365F2"/>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9365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9365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9365F2"/>
    <w:rPr>
      <w:rFonts w:ascii="Times New Roman" w:hAnsi="Times New Roman"/>
      <w:lang w:val="en-GB" w:eastAsia="en-US"/>
    </w:rPr>
  </w:style>
  <w:style w:type="paragraph" w:styleId="affff8">
    <w:name w:val="Revision"/>
    <w:hidden/>
    <w:uiPriority w:val="99"/>
    <w:semiHidden/>
    <w:rsid w:val="009365F2"/>
    <w:rPr>
      <w:rFonts w:ascii="Times New Roman" w:hAnsi="Times New Roman"/>
      <w:lang w:val="en-GB" w:eastAsia="en-GB"/>
    </w:rPr>
  </w:style>
  <w:style w:type="character" w:customStyle="1" w:styleId="B3Car">
    <w:name w:val="B3 Car"/>
    <w:link w:val="B3"/>
    <w:rsid w:val="009365F2"/>
    <w:rPr>
      <w:rFonts w:ascii="Times New Roman" w:hAnsi="Times New Roman"/>
      <w:lang w:val="en-GB" w:eastAsia="en-US"/>
    </w:rPr>
  </w:style>
  <w:style w:type="character" w:customStyle="1" w:styleId="Heading3Char1">
    <w:name w:val="Heading 3 Char1"/>
    <w:locked/>
    <w:rsid w:val="009365F2"/>
    <w:rPr>
      <w:rFonts w:ascii="Arial" w:hAnsi="Arial"/>
      <w:sz w:val="28"/>
      <w:lang w:eastAsia="en-US"/>
    </w:rPr>
  </w:style>
  <w:style w:type="character" w:customStyle="1" w:styleId="EWChar">
    <w:name w:val="EW Char"/>
    <w:link w:val="EW"/>
    <w:qFormat/>
    <w:locked/>
    <w:rsid w:val="009365F2"/>
    <w:rPr>
      <w:rFonts w:ascii="Times New Roman" w:hAnsi="Times New Roman"/>
      <w:lang w:val="en-GB" w:eastAsia="en-US"/>
    </w:rPr>
  </w:style>
  <w:style w:type="character" w:customStyle="1" w:styleId="EditorsNoteCharChar">
    <w:name w:val="Editor's Note Char Char"/>
    <w:rsid w:val="009365F2"/>
    <w:rPr>
      <w:rFonts w:ascii="Times New Roman" w:hAnsi="Times New Roman"/>
      <w:color w:val="FF0000"/>
      <w:lang w:val="en-GB" w:eastAsia="en-US"/>
    </w:rPr>
  </w:style>
  <w:style w:type="paragraph" w:customStyle="1" w:styleId="Style1">
    <w:name w:val="Style1"/>
    <w:basedOn w:val="a"/>
    <w:link w:val="Style1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9365F2"/>
    <w:rPr>
      <w:rFonts w:ascii="Arial" w:eastAsia="等线" w:hAnsi="Arial"/>
      <w:sz w:val="28"/>
      <w:lang w:val="en-GB" w:eastAsia="en-GB"/>
    </w:rPr>
  </w:style>
  <w:style w:type="paragraph" w:customStyle="1" w:styleId="Style2">
    <w:name w:val="Style2"/>
    <w:basedOn w:val="a"/>
    <w:link w:val="Style2Char"/>
    <w:qFormat/>
    <w:rsid w:val="009365F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9365F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3E819-A1C9-4E6D-B7EE-EE1AF063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2024-04-08T10:39:00Z</dcterms:created>
  <dcterms:modified xsi:type="dcterms:W3CDTF">2024-04-08T10:39:00Z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(3)agMtaFF3WGTNiNNQnacsro4KRZ1FwQRFi29BJyt0BqrSjPMpv1TJNyoitE+/CZdIcWWzDb+C
jNeUqQcrhmTiijXxzPfb1FPJBfocqkK7n9tcs9CzRg5/x1YvxgBGQZpNnxd601vxukFPhEnA
CAjQejXOQSSXsBeYQK6iEF64BxbMUVhIce3wgEdCnlmaSRr+Qan2Z8CU5A0wG/Tc6R5lcg4W
hQDI2VhzluUeCXx7d0</vt:lpwstr>
  </property>
  <property fmtid="{D5CDD505-2E9C-101B-9397-08002B2CF9AE}" pid="22" name="_2015_ms_pID_7253431">
    <vt:lpwstr>TjkJ2VdIQetstWpjaTZ3pgJS/+vT8RBntW39O568PfkHLkGM+GxQ68
n/9ReHBravIy1PLk2oE3taHytqfbjuyB5JIuWZsVKSP2p3MSB1Vx0bs8VWRQptN8T+sjYeaL
U+cy6MSNesmy0v396yl8yraIUyEi2ZylUifPXXRNWqxT1dyh3Za+X7s5wXikQmVDotFk2Myc
Ax0PyUKA5S9CsuauA8fhzIs/ah+vIG/nijBl</vt:lpwstr>
  </property>
  <property fmtid="{D5CDD505-2E9C-101B-9397-08002B2CF9AE}" pid="23" name="_2015_ms_pID_7253432">
    <vt:lpwstr>Uh3IBfAZ85lkuY9B0nwYIos=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1712572729</vt:lpwstr>
  </property>
</Properties>
</file>